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2A5FCA" w:rsidRDefault="004B1ED6" w:rsidP="004B1ED6">
      <w:pPr>
        <w:ind w:left="-567"/>
        <w:rPr>
          <w:rFonts w:ascii="Calibri" w:eastAsia="Calibri" w:hAnsi="Calibri"/>
          <w:color w:val="632423"/>
          <w:lang w:val="en-US"/>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663AF2" w:rsidRPr="004F7ACC">
        <w:rPr>
          <w:rFonts w:ascii="Calibri" w:eastAsia="Calibri" w:hAnsi="Calibri"/>
          <w:color w:val="632423"/>
        </w:rPr>
        <w:t>10</w:t>
      </w:r>
      <w:r>
        <w:rPr>
          <w:rFonts w:ascii="Calibri" w:eastAsia="Calibri" w:hAnsi="Calibri"/>
          <w:color w:val="632423"/>
        </w:rPr>
        <w:t>/</w:t>
      </w:r>
      <w:r w:rsidR="002A5FCA">
        <w:rPr>
          <w:rFonts w:ascii="Calibri" w:eastAsia="Calibri" w:hAnsi="Calibri"/>
          <w:color w:val="632423"/>
          <w:lang w:val="en-US"/>
        </w:rPr>
        <w:t>8</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tbl>
      <w:tblPr>
        <w:tblW w:w="10314" w:type="dxa"/>
        <w:tblLook w:val="04A0"/>
      </w:tblPr>
      <w:tblGrid>
        <w:gridCol w:w="5495"/>
        <w:gridCol w:w="4819"/>
      </w:tblGrid>
      <w:tr w:rsidR="002044A1" w:rsidRPr="00B9385C" w:rsidTr="007F1CF7">
        <w:tc>
          <w:tcPr>
            <w:tcW w:w="5495" w:type="dxa"/>
            <w:shd w:val="clear" w:color="auto" w:fill="auto"/>
          </w:tcPr>
          <w:p w:rsidR="002044A1" w:rsidRPr="00B9385C" w:rsidRDefault="002044A1" w:rsidP="007F1CF7">
            <w:pPr>
              <w:ind w:right="351"/>
              <w:jc w:val="both"/>
              <w:rPr>
                <w:b/>
                <w:sz w:val="27"/>
                <w:szCs w:val="27"/>
              </w:rPr>
            </w:pPr>
            <w:r w:rsidRPr="00B9385C">
              <w:rPr>
                <w:b/>
                <w:sz w:val="27"/>
                <w:szCs w:val="27"/>
              </w:rPr>
              <w:t>«</w:t>
            </w:r>
            <w:r w:rsidR="00DE1FEC" w:rsidRPr="00DE1FEC">
              <w:rPr>
                <w:b/>
                <w:sz w:val="27"/>
                <w:szCs w:val="27"/>
              </w:rPr>
              <w:t>О направлении обращения Совета депутатов МО Коньково о недопустимости устройства новых парковочных карманов за счет озелененных территорий района Коньково</w:t>
            </w:r>
            <w:r w:rsidRPr="00B9385C">
              <w:rPr>
                <w:b/>
                <w:sz w:val="27"/>
                <w:szCs w:val="27"/>
              </w:rPr>
              <w:t>»</w:t>
            </w:r>
          </w:p>
        </w:tc>
        <w:tc>
          <w:tcPr>
            <w:tcW w:w="4819" w:type="dxa"/>
            <w:shd w:val="clear" w:color="auto" w:fill="auto"/>
          </w:tcPr>
          <w:p w:rsidR="002044A1" w:rsidRPr="00B9385C" w:rsidRDefault="002044A1" w:rsidP="007F1CF7">
            <w:pPr>
              <w:rPr>
                <w:sz w:val="27"/>
                <w:szCs w:val="27"/>
              </w:rPr>
            </w:pPr>
          </w:p>
        </w:tc>
      </w:tr>
    </w:tbl>
    <w:p w:rsidR="002044A1" w:rsidRPr="00B9385C" w:rsidRDefault="002044A1" w:rsidP="002044A1">
      <w:pPr>
        <w:ind w:firstLine="720"/>
        <w:jc w:val="both"/>
        <w:rPr>
          <w:sz w:val="27"/>
          <w:szCs w:val="27"/>
        </w:rPr>
      </w:pPr>
    </w:p>
    <w:p w:rsidR="002044A1" w:rsidRDefault="002044A1" w:rsidP="002044A1">
      <w:pPr>
        <w:ind w:firstLine="720"/>
        <w:jc w:val="both"/>
        <w:rPr>
          <w:sz w:val="27"/>
          <w:szCs w:val="27"/>
        </w:rPr>
      </w:pPr>
    </w:p>
    <w:p w:rsidR="00DE1FEC" w:rsidRDefault="00DE1FEC" w:rsidP="002044A1">
      <w:pPr>
        <w:ind w:firstLine="720"/>
        <w:jc w:val="both"/>
        <w:rPr>
          <w:sz w:val="27"/>
          <w:szCs w:val="27"/>
          <w:lang w:val="en-US"/>
        </w:rPr>
      </w:pPr>
      <w:r w:rsidRPr="00DE1FEC">
        <w:rPr>
          <w:sz w:val="27"/>
          <w:szCs w:val="27"/>
        </w:rPr>
        <w:t>В соответствии с Федеральным законом от 06.10.2003 N 131-ФЗ "Об общих принципах организации местного самоуправления в Российской Федерации"</w:t>
      </w:r>
    </w:p>
    <w:p w:rsidR="002044A1" w:rsidRDefault="002044A1" w:rsidP="002044A1">
      <w:pPr>
        <w:ind w:firstLine="720"/>
        <w:jc w:val="both"/>
        <w:rPr>
          <w:bCs/>
          <w:sz w:val="27"/>
          <w:szCs w:val="27"/>
        </w:rPr>
      </w:pPr>
    </w:p>
    <w:p w:rsidR="002044A1" w:rsidRPr="00B9385C" w:rsidRDefault="002044A1" w:rsidP="002044A1">
      <w:pPr>
        <w:ind w:firstLine="720"/>
        <w:jc w:val="both"/>
        <w:rPr>
          <w:b/>
          <w:sz w:val="27"/>
          <w:szCs w:val="27"/>
        </w:rPr>
      </w:pPr>
      <w:r w:rsidRPr="00B9385C">
        <w:rPr>
          <w:bCs/>
          <w:sz w:val="27"/>
          <w:szCs w:val="27"/>
        </w:rPr>
        <w:t xml:space="preserve">Советом депутатов принято </w:t>
      </w:r>
      <w:r w:rsidRPr="00B9385C">
        <w:rPr>
          <w:b/>
          <w:bCs/>
          <w:sz w:val="27"/>
          <w:szCs w:val="27"/>
        </w:rPr>
        <w:t>решение</w:t>
      </w:r>
      <w:r w:rsidRPr="00B9385C">
        <w:rPr>
          <w:b/>
          <w:sz w:val="27"/>
          <w:szCs w:val="27"/>
        </w:rPr>
        <w:t>:</w:t>
      </w:r>
    </w:p>
    <w:p w:rsidR="002044A1" w:rsidRPr="00B9385C" w:rsidRDefault="002044A1" w:rsidP="002044A1">
      <w:pPr>
        <w:ind w:firstLine="720"/>
        <w:jc w:val="both"/>
        <w:rPr>
          <w:b/>
          <w:sz w:val="27"/>
          <w:szCs w:val="27"/>
        </w:rPr>
      </w:pPr>
    </w:p>
    <w:p w:rsidR="00DE1FEC" w:rsidRDefault="002044A1" w:rsidP="00DE1FEC">
      <w:pPr>
        <w:ind w:right="-1" w:firstLine="708"/>
        <w:jc w:val="both"/>
        <w:rPr>
          <w:sz w:val="27"/>
          <w:szCs w:val="27"/>
          <w:lang w:val="en-US"/>
        </w:rPr>
      </w:pPr>
      <w:r w:rsidRPr="00B9385C">
        <w:rPr>
          <w:b/>
          <w:sz w:val="27"/>
          <w:szCs w:val="27"/>
        </w:rPr>
        <w:t>1</w:t>
      </w:r>
      <w:r w:rsidRPr="00B9385C">
        <w:rPr>
          <w:sz w:val="27"/>
          <w:szCs w:val="27"/>
        </w:rPr>
        <w:t xml:space="preserve">. </w:t>
      </w:r>
      <w:r w:rsidR="00DE1FEC" w:rsidRPr="00DE1FEC">
        <w:rPr>
          <w:sz w:val="27"/>
          <w:szCs w:val="27"/>
        </w:rPr>
        <w:t xml:space="preserve">Обратиться к Руководителю Департамента ЖКХ г.Москвы Гасангаджиеву Г.Г.; Префекту ЮЗАО Волкову О.А.; Главе управы Района Коньково Драгину И.В.. согласно приложению </w:t>
      </w:r>
    </w:p>
    <w:p w:rsidR="002044A1" w:rsidRPr="00DE1FEC" w:rsidRDefault="002044A1" w:rsidP="00DE1FEC">
      <w:pPr>
        <w:ind w:right="-1" w:firstLine="708"/>
        <w:jc w:val="both"/>
        <w:rPr>
          <w:sz w:val="27"/>
          <w:szCs w:val="27"/>
        </w:rPr>
      </w:pPr>
      <w:r w:rsidRPr="00B9385C">
        <w:rPr>
          <w:b/>
          <w:sz w:val="27"/>
          <w:szCs w:val="27"/>
        </w:rPr>
        <w:t>2</w:t>
      </w:r>
      <w:r w:rsidRPr="00B9385C">
        <w:rPr>
          <w:sz w:val="27"/>
          <w:szCs w:val="27"/>
        </w:rPr>
        <w:t xml:space="preserve">. </w:t>
      </w:r>
      <w:r w:rsidR="00DE1FEC" w:rsidRPr="00DE1FEC">
        <w:rPr>
          <w:sz w:val="27"/>
          <w:szCs w:val="27"/>
        </w:rPr>
        <w:t xml:space="preserve">Настоящее решение разместить в бюллетене «Муниципальный вестник Коньково» и на официальном сайте муниципального округа Коньково: </w:t>
      </w:r>
      <w:hyperlink r:id="rId9" w:history="1">
        <w:r w:rsidR="00DE1FEC" w:rsidRPr="00833006">
          <w:rPr>
            <w:rStyle w:val="af8"/>
            <w:sz w:val="27"/>
            <w:szCs w:val="27"/>
          </w:rPr>
          <w:t>http://konkovo-moscow.ru</w:t>
        </w:r>
      </w:hyperlink>
      <w:r w:rsidR="00DE1FEC" w:rsidRPr="00DE1FEC">
        <w:rPr>
          <w:sz w:val="27"/>
          <w:szCs w:val="27"/>
        </w:rPr>
        <w:t>.</w:t>
      </w:r>
    </w:p>
    <w:p w:rsidR="00DE1FEC" w:rsidRDefault="00DE1FEC" w:rsidP="00DE1FEC">
      <w:pPr>
        <w:ind w:right="-1" w:firstLine="708"/>
        <w:jc w:val="both"/>
        <w:rPr>
          <w:sz w:val="27"/>
          <w:szCs w:val="27"/>
        </w:rPr>
      </w:pPr>
      <w:r w:rsidRPr="00DE1FEC">
        <w:rPr>
          <w:b/>
          <w:sz w:val="27"/>
          <w:szCs w:val="27"/>
        </w:rPr>
        <w:t>3</w:t>
      </w:r>
      <w:r>
        <w:rPr>
          <w:sz w:val="27"/>
          <w:szCs w:val="27"/>
        </w:rPr>
        <w:t xml:space="preserve">. </w:t>
      </w:r>
      <w:r w:rsidRPr="00DE1FEC">
        <w:rPr>
          <w:sz w:val="27"/>
          <w:szCs w:val="27"/>
        </w:rPr>
        <w:t>Настоящее решение вступает в силу со дня принятия</w:t>
      </w:r>
      <w:r>
        <w:rPr>
          <w:sz w:val="27"/>
          <w:szCs w:val="27"/>
        </w:rPr>
        <w:t>.</w:t>
      </w:r>
    </w:p>
    <w:p w:rsidR="00DE1FEC" w:rsidRPr="00DE1FEC" w:rsidRDefault="00DE1FEC" w:rsidP="00DE1FEC">
      <w:pPr>
        <w:ind w:right="-1" w:firstLine="708"/>
        <w:jc w:val="both"/>
        <w:rPr>
          <w:sz w:val="27"/>
          <w:szCs w:val="27"/>
        </w:rPr>
      </w:pPr>
      <w:r w:rsidRPr="00DE1FEC">
        <w:rPr>
          <w:b/>
          <w:sz w:val="27"/>
          <w:szCs w:val="27"/>
        </w:rPr>
        <w:t>4</w:t>
      </w:r>
      <w:r>
        <w:rPr>
          <w:sz w:val="27"/>
          <w:szCs w:val="27"/>
        </w:rPr>
        <w:t>. Контроль за исполнением настоящего решения возложить на депутата Совета депутатов муниципального округа Коньково Прудлик О.И.</w:t>
      </w:r>
    </w:p>
    <w:p w:rsidR="00587EBC" w:rsidRPr="00FF3E1A" w:rsidRDefault="00587EBC" w:rsidP="00587EBC">
      <w:pPr>
        <w:ind w:firstLine="708"/>
        <w:jc w:val="both"/>
        <w:rPr>
          <w:b/>
          <w:sz w:val="28"/>
          <w:szCs w:val="28"/>
        </w:rPr>
      </w:pPr>
    </w:p>
    <w:p w:rsidR="00587EBC" w:rsidRDefault="00587EBC" w:rsidP="00587EBC">
      <w:pPr>
        <w:ind w:firstLine="708"/>
        <w:jc w:val="both"/>
        <w:rPr>
          <w:b/>
          <w:sz w:val="28"/>
          <w:szCs w:val="28"/>
        </w:rPr>
      </w:pPr>
    </w:p>
    <w:p w:rsidR="00587EBC" w:rsidRPr="005C1C8D" w:rsidRDefault="00587EBC" w:rsidP="00587EBC">
      <w:pPr>
        <w:ind w:firstLine="708"/>
        <w:jc w:val="both"/>
        <w:rPr>
          <w:b/>
          <w:sz w:val="28"/>
          <w:szCs w:val="28"/>
        </w:rPr>
      </w:pPr>
    </w:p>
    <w:p w:rsidR="00DE1FEC" w:rsidRDefault="00997F86" w:rsidP="00997F86">
      <w:pPr>
        <w:rPr>
          <w:b/>
          <w:sz w:val="28"/>
          <w:szCs w:val="28"/>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DE1FEC" w:rsidRDefault="00DE1FEC">
      <w:pPr>
        <w:rPr>
          <w:b/>
          <w:sz w:val="28"/>
          <w:szCs w:val="28"/>
        </w:rPr>
      </w:pPr>
      <w:r>
        <w:rPr>
          <w:b/>
          <w:sz w:val="28"/>
          <w:szCs w:val="28"/>
        </w:rPr>
        <w:br w:type="page"/>
      </w:r>
    </w:p>
    <w:p w:rsidR="00DE1FEC" w:rsidRPr="00DE1FEC" w:rsidRDefault="00DE1FEC" w:rsidP="00DE1FEC">
      <w:pPr>
        <w:jc w:val="right"/>
        <w:rPr>
          <w:sz w:val="28"/>
          <w:szCs w:val="28"/>
        </w:rPr>
      </w:pPr>
      <w:r w:rsidRPr="00DE1FEC">
        <w:rPr>
          <w:sz w:val="28"/>
          <w:szCs w:val="28"/>
        </w:rPr>
        <w:lastRenderedPageBreak/>
        <w:t>Приложение</w:t>
      </w:r>
    </w:p>
    <w:p w:rsidR="00DE1FEC" w:rsidRPr="00DE1FEC" w:rsidRDefault="00DE1FEC" w:rsidP="00DE1FEC">
      <w:pPr>
        <w:jc w:val="right"/>
        <w:rPr>
          <w:sz w:val="28"/>
          <w:szCs w:val="28"/>
        </w:rPr>
      </w:pPr>
      <w:r w:rsidRPr="00DE1FEC">
        <w:rPr>
          <w:sz w:val="28"/>
          <w:szCs w:val="28"/>
        </w:rPr>
        <w:t>к решению Совета депутатов</w:t>
      </w:r>
    </w:p>
    <w:p w:rsidR="00DE1FEC" w:rsidRPr="00DE1FEC" w:rsidRDefault="00DE1FEC" w:rsidP="00DE1FEC">
      <w:pPr>
        <w:jc w:val="right"/>
        <w:rPr>
          <w:sz w:val="28"/>
          <w:szCs w:val="28"/>
        </w:rPr>
      </w:pPr>
      <w:r w:rsidRPr="00DE1FEC">
        <w:rPr>
          <w:sz w:val="28"/>
          <w:szCs w:val="28"/>
        </w:rPr>
        <w:t>муниципального округа Коньково</w:t>
      </w:r>
      <w:r>
        <w:rPr>
          <w:sz w:val="28"/>
          <w:szCs w:val="28"/>
        </w:rPr>
        <w:br/>
        <w:t>от 13.11.2018 № 10/8</w:t>
      </w:r>
    </w:p>
    <w:p w:rsidR="00DE1FEC" w:rsidRPr="00DE1FEC" w:rsidRDefault="00DE1FEC" w:rsidP="00DE1FEC">
      <w:pPr>
        <w:rPr>
          <w:sz w:val="28"/>
          <w:szCs w:val="28"/>
        </w:rPr>
      </w:pPr>
    </w:p>
    <w:p w:rsidR="00DE1FEC" w:rsidRPr="00DE1FEC" w:rsidRDefault="00DE1FEC" w:rsidP="00DE1FEC">
      <w:pPr>
        <w:jc w:val="right"/>
        <w:rPr>
          <w:sz w:val="28"/>
          <w:szCs w:val="28"/>
        </w:rPr>
      </w:pPr>
      <w:r w:rsidRPr="00DE1FEC">
        <w:rPr>
          <w:sz w:val="28"/>
          <w:szCs w:val="28"/>
        </w:rPr>
        <w:t>Руководителю Департамента ЖКХ</w:t>
      </w:r>
    </w:p>
    <w:p w:rsidR="00DE1FEC" w:rsidRPr="00DE1FEC" w:rsidRDefault="00DE1FEC" w:rsidP="00DE1FEC">
      <w:pPr>
        <w:jc w:val="right"/>
        <w:rPr>
          <w:sz w:val="28"/>
          <w:szCs w:val="28"/>
        </w:rPr>
      </w:pPr>
      <w:r w:rsidRPr="00DE1FEC">
        <w:rPr>
          <w:sz w:val="28"/>
          <w:szCs w:val="28"/>
        </w:rPr>
        <w:t>г.Москвы</w:t>
      </w:r>
      <w:r>
        <w:rPr>
          <w:sz w:val="28"/>
          <w:szCs w:val="28"/>
        </w:rPr>
        <w:t xml:space="preserve"> </w:t>
      </w:r>
      <w:r w:rsidRPr="00DE1FEC">
        <w:rPr>
          <w:sz w:val="28"/>
          <w:szCs w:val="28"/>
        </w:rPr>
        <w:t>Гасангаджиеву Г.Г.</w:t>
      </w:r>
    </w:p>
    <w:p w:rsidR="00DE1FEC" w:rsidRPr="00DE1FEC" w:rsidRDefault="00DE1FEC" w:rsidP="00DE1FEC">
      <w:pPr>
        <w:jc w:val="right"/>
        <w:rPr>
          <w:sz w:val="28"/>
          <w:szCs w:val="28"/>
        </w:rPr>
      </w:pPr>
      <w:r w:rsidRPr="00DE1FEC">
        <w:rPr>
          <w:sz w:val="28"/>
          <w:szCs w:val="28"/>
        </w:rPr>
        <w:t>Префекту ЮЗАО Волкову</w:t>
      </w:r>
      <w:r w:rsidRPr="00DE1FEC">
        <w:rPr>
          <w:sz w:val="28"/>
          <w:szCs w:val="28"/>
        </w:rPr>
        <w:t xml:space="preserve"> </w:t>
      </w:r>
      <w:r w:rsidRPr="00DE1FEC">
        <w:rPr>
          <w:sz w:val="28"/>
          <w:szCs w:val="28"/>
        </w:rPr>
        <w:t>О.А.</w:t>
      </w:r>
    </w:p>
    <w:p w:rsidR="00DE1FEC" w:rsidRPr="00DE1FEC" w:rsidRDefault="00DE1FEC" w:rsidP="00DE1FEC">
      <w:pPr>
        <w:jc w:val="right"/>
        <w:rPr>
          <w:sz w:val="28"/>
          <w:szCs w:val="28"/>
        </w:rPr>
      </w:pPr>
      <w:r w:rsidRPr="00DE1FEC">
        <w:rPr>
          <w:sz w:val="28"/>
          <w:szCs w:val="28"/>
        </w:rPr>
        <w:t>Главе управы района Коньково Драгину И.В.</w:t>
      </w:r>
    </w:p>
    <w:p w:rsidR="00DE1FEC" w:rsidRPr="00DE1FEC" w:rsidRDefault="00DE1FEC" w:rsidP="00DE1FEC">
      <w:pPr>
        <w:rPr>
          <w:sz w:val="28"/>
          <w:szCs w:val="28"/>
        </w:rPr>
      </w:pPr>
    </w:p>
    <w:p w:rsidR="00DE1FEC" w:rsidRPr="00DE1FEC" w:rsidRDefault="00DE1FEC" w:rsidP="00DE1FEC">
      <w:pPr>
        <w:rPr>
          <w:sz w:val="28"/>
          <w:szCs w:val="28"/>
        </w:rPr>
      </w:pPr>
    </w:p>
    <w:p w:rsidR="00DE1FEC" w:rsidRPr="00DE1FEC" w:rsidRDefault="00DE1FEC" w:rsidP="00DE1FEC">
      <w:pPr>
        <w:jc w:val="center"/>
        <w:rPr>
          <w:sz w:val="28"/>
          <w:szCs w:val="28"/>
        </w:rPr>
      </w:pPr>
      <w:r w:rsidRPr="00DE1FEC">
        <w:rPr>
          <w:sz w:val="28"/>
          <w:szCs w:val="28"/>
        </w:rPr>
        <w:t>Обращение</w:t>
      </w:r>
      <w:r>
        <w:rPr>
          <w:sz w:val="28"/>
          <w:szCs w:val="28"/>
        </w:rPr>
        <w:br/>
      </w:r>
      <w:r w:rsidRPr="00DE1FEC">
        <w:rPr>
          <w:sz w:val="28"/>
          <w:szCs w:val="28"/>
        </w:rPr>
        <w:t xml:space="preserve"> </w:t>
      </w:r>
      <w:r>
        <w:rPr>
          <w:sz w:val="28"/>
          <w:szCs w:val="28"/>
        </w:rPr>
        <w:t>о</w:t>
      </w:r>
      <w:r w:rsidRPr="00DE1FEC">
        <w:rPr>
          <w:sz w:val="28"/>
          <w:szCs w:val="28"/>
        </w:rPr>
        <w:t xml:space="preserve"> недопустимости устройства</w:t>
      </w:r>
      <w:r>
        <w:rPr>
          <w:sz w:val="28"/>
          <w:szCs w:val="28"/>
        </w:rPr>
        <w:t xml:space="preserve"> </w:t>
      </w:r>
      <w:r w:rsidRPr="00DE1FEC">
        <w:rPr>
          <w:sz w:val="28"/>
          <w:szCs w:val="28"/>
        </w:rPr>
        <w:t>новых парковочных карманов</w:t>
      </w:r>
      <w:r>
        <w:rPr>
          <w:sz w:val="28"/>
          <w:szCs w:val="28"/>
        </w:rPr>
        <w:br/>
      </w:r>
      <w:r w:rsidRPr="00DE1FEC">
        <w:rPr>
          <w:sz w:val="28"/>
          <w:szCs w:val="28"/>
        </w:rPr>
        <w:t>за</w:t>
      </w:r>
      <w:r w:rsidR="002D7A75">
        <w:rPr>
          <w:sz w:val="28"/>
          <w:szCs w:val="28"/>
        </w:rPr>
        <w:t xml:space="preserve"> </w:t>
      </w:r>
      <w:r w:rsidRPr="00DE1FEC">
        <w:rPr>
          <w:sz w:val="28"/>
          <w:szCs w:val="28"/>
        </w:rPr>
        <w:t>счет озелененных территорий</w:t>
      </w:r>
      <w:r w:rsidR="002D7A75">
        <w:rPr>
          <w:sz w:val="28"/>
          <w:szCs w:val="28"/>
        </w:rPr>
        <w:t xml:space="preserve"> </w:t>
      </w:r>
      <w:r w:rsidRPr="00DE1FEC">
        <w:rPr>
          <w:sz w:val="28"/>
          <w:szCs w:val="28"/>
        </w:rPr>
        <w:t>района</w:t>
      </w:r>
    </w:p>
    <w:p w:rsidR="00DE1FEC" w:rsidRPr="00DE1FEC" w:rsidRDefault="00DE1FEC" w:rsidP="00DE1FEC">
      <w:pPr>
        <w:jc w:val="center"/>
        <w:rPr>
          <w:sz w:val="28"/>
          <w:szCs w:val="28"/>
        </w:rPr>
      </w:pPr>
    </w:p>
    <w:p w:rsidR="00DE1FEC" w:rsidRPr="00DE1FEC" w:rsidRDefault="00DE1FEC" w:rsidP="00DE1FEC">
      <w:pPr>
        <w:rPr>
          <w:sz w:val="28"/>
          <w:szCs w:val="28"/>
        </w:rPr>
      </w:pPr>
    </w:p>
    <w:p w:rsidR="00DE1FEC" w:rsidRPr="00DE1FEC" w:rsidRDefault="00DE1FEC" w:rsidP="002D7A75">
      <w:pPr>
        <w:ind w:firstLine="709"/>
        <w:rPr>
          <w:sz w:val="28"/>
          <w:szCs w:val="28"/>
        </w:rPr>
      </w:pPr>
      <w:r w:rsidRPr="00DE1FEC">
        <w:rPr>
          <w:sz w:val="28"/>
          <w:szCs w:val="28"/>
        </w:rPr>
        <w:t xml:space="preserve">В связи с многочисленными обращениями жителей Района Коньково о недопустимости устройства новых парковочных карманов за счет уменьшения площадей озелененных территорий района, а также, критического уменьшения количества зеленых насаждений и газонов в районе, требуем: </w:t>
      </w:r>
    </w:p>
    <w:p w:rsidR="00DE1FEC" w:rsidRPr="00DE1FEC" w:rsidRDefault="00DE1FEC" w:rsidP="002D7A75">
      <w:pPr>
        <w:ind w:firstLine="709"/>
        <w:rPr>
          <w:sz w:val="28"/>
          <w:szCs w:val="28"/>
        </w:rPr>
      </w:pPr>
      <w:r w:rsidRPr="00DE1FEC">
        <w:rPr>
          <w:sz w:val="28"/>
          <w:szCs w:val="28"/>
        </w:rPr>
        <w:t>- не планировать работы по устройству новых парковочных карманов</w:t>
      </w:r>
    </w:p>
    <w:p w:rsidR="00DE1FEC" w:rsidRPr="00DE1FEC" w:rsidRDefault="00DE1FEC" w:rsidP="002D7A75">
      <w:pPr>
        <w:ind w:firstLine="709"/>
        <w:rPr>
          <w:sz w:val="28"/>
          <w:szCs w:val="28"/>
        </w:rPr>
      </w:pPr>
      <w:r w:rsidRPr="00DE1FEC">
        <w:rPr>
          <w:sz w:val="28"/>
          <w:szCs w:val="28"/>
        </w:rPr>
        <w:t xml:space="preserve">за счет газонов и/ или иных озелененных территорий района Коньково; </w:t>
      </w:r>
    </w:p>
    <w:p w:rsidR="00DE1FEC" w:rsidRPr="00DE1FEC" w:rsidRDefault="00DE1FEC" w:rsidP="002D7A75">
      <w:pPr>
        <w:ind w:firstLine="709"/>
        <w:rPr>
          <w:sz w:val="28"/>
          <w:szCs w:val="28"/>
        </w:rPr>
      </w:pPr>
      <w:r w:rsidRPr="00DE1FEC">
        <w:rPr>
          <w:sz w:val="28"/>
          <w:szCs w:val="28"/>
        </w:rPr>
        <w:t>- обязательного согласования любых работ по устройству новых</w:t>
      </w:r>
    </w:p>
    <w:p w:rsidR="00DE1FEC" w:rsidRPr="00DE1FEC" w:rsidRDefault="00DE1FEC" w:rsidP="002D7A75">
      <w:pPr>
        <w:ind w:firstLine="709"/>
        <w:rPr>
          <w:sz w:val="28"/>
          <w:szCs w:val="28"/>
        </w:rPr>
      </w:pPr>
      <w:r w:rsidRPr="00DE1FEC">
        <w:rPr>
          <w:sz w:val="28"/>
          <w:szCs w:val="28"/>
        </w:rPr>
        <w:t>парковочных карманов с Советом депутатов МО Коньково.</w:t>
      </w:r>
    </w:p>
    <w:p w:rsidR="00DE1FEC" w:rsidRPr="00DE1FEC" w:rsidRDefault="00DE1FEC" w:rsidP="002D7A75">
      <w:pPr>
        <w:ind w:firstLine="709"/>
        <w:rPr>
          <w:sz w:val="28"/>
          <w:szCs w:val="28"/>
        </w:rPr>
      </w:pPr>
      <w:r w:rsidRPr="00DE1FEC">
        <w:rPr>
          <w:sz w:val="28"/>
          <w:szCs w:val="28"/>
        </w:rPr>
        <w:t>Ответ просьба направить в Совет Депутатов МО Коньково на электронный адрес:</w:t>
      </w:r>
      <w:r w:rsidR="002D7A75">
        <w:rPr>
          <w:sz w:val="28"/>
          <w:szCs w:val="28"/>
        </w:rPr>
        <w:t xml:space="preserve"> </w:t>
      </w:r>
      <w:r w:rsidRPr="00DE1FEC">
        <w:rPr>
          <w:sz w:val="28"/>
          <w:szCs w:val="28"/>
        </w:rPr>
        <w:t>mkonkovo@mos.ru, оригинал направить письменно в Совет депутатов</w:t>
      </w:r>
      <w:r w:rsidR="002D7A75">
        <w:rPr>
          <w:sz w:val="28"/>
          <w:szCs w:val="28"/>
        </w:rPr>
        <w:t xml:space="preserve"> </w:t>
      </w:r>
      <w:r w:rsidRPr="00DE1FEC">
        <w:rPr>
          <w:sz w:val="28"/>
          <w:szCs w:val="28"/>
        </w:rPr>
        <w:t>в установленный законом срок.</w:t>
      </w:r>
    </w:p>
    <w:p w:rsidR="00997F86" w:rsidRPr="00DE1FEC" w:rsidRDefault="00997F86" w:rsidP="00997F86">
      <w:pPr>
        <w:rPr>
          <w:sz w:val="28"/>
          <w:szCs w:val="28"/>
        </w:rPr>
      </w:pPr>
    </w:p>
    <w:p w:rsidR="00663AF2" w:rsidRPr="00DE1FEC" w:rsidRDefault="002D7A75" w:rsidP="00587EBC">
      <w:pPr>
        <w:rPr>
          <w:rFonts w:ascii="Calibri" w:eastAsia="Calibri" w:hAnsi="Calibri"/>
          <w:color w:val="632423"/>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sectPr w:rsidR="00663AF2" w:rsidRPr="00DE1FEC" w:rsidSect="004B1ED6">
      <w:headerReference w:type="default" r:id="rId10"/>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E38" w:rsidRDefault="00D63E38" w:rsidP="0016785E">
      <w:r>
        <w:separator/>
      </w:r>
    </w:p>
  </w:endnote>
  <w:endnote w:type="continuationSeparator" w:id="1">
    <w:p w:rsidR="00D63E38" w:rsidRDefault="00D63E38"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E38" w:rsidRDefault="00D63E38" w:rsidP="0016785E">
      <w:r>
        <w:separator/>
      </w:r>
    </w:p>
  </w:footnote>
  <w:footnote w:type="continuationSeparator" w:id="1">
    <w:p w:rsidR="00D63E38" w:rsidRDefault="00D63E38"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4A2709" w:rsidP="002A1523">
    <w:pPr>
      <w:pStyle w:val="ad"/>
      <w:jc w:val="center"/>
    </w:pPr>
    <w:fldSimple w:instr="PAGE   \* MERGEFORMAT">
      <w:r w:rsidR="002D7A7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6046"/>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044A1"/>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5FCA"/>
    <w:rsid w:val="002A6551"/>
    <w:rsid w:val="002A7F96"/>
    <w:rsid w:val="002B0B1D"/>
    <w:rsid w:val="002B0D90"/>
    <w:rsid w:val="002B1D3A"/>
    <w:rsid w:val="002B2648"/>
    <w:rsid w:val="002B43B6"/>
    <w:rsid w:val="002B4544"/>
    <w:rsid w:val="002B4F2A"/>
    <w:rsid w:val="002C107E"/>
    <w:rsid w:val="002C28B7"/>
    <w:rsid w:val="002D7A75"/>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352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2FBB"/>
    <w:rsid w:val="00475235"/>
    <w:rsid w:val="004761AE"/>
    <w:rsid w:val="0048221B"/>
    <w:rsid w:val="004975B3"/>
    <w:rsid w:val="004A2709"/>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3E38"/>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1FEC"/>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 w:type="character" w:styleId="af8">
    <w:name w:val="Hyperlink"/>
    <w:basedOn w:val="a0"/>
    <w:uiPriority w:val="99"/>
    <w:unhideWhenUsed/>
    <w:rsid w:val="00DE1F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nkovo-mosco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3</cp:revision>
  <cp:lastPrinted>2018-10-31T13:56:00Z</cp:lastPrinted>
  <dcterms:created xsi:type="dcterms:W3CDTF">2018-12-13T19:57:00Z</dcterms:created>
  <dcterms:modified xsi:type="dcterms:W3CDTF">2018-12-13T20:11:00Z</dcterms:modified>
</cp:coreProperties>
</file>