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AB172F" w14:textId="0289A13B" w:rsidR="00DE2C5F" w:rsidRPr="00963CD9" w:rsidRDefault="00DE2C5F" w:rsidP="00DE2C5F">
      <w:pPr>
        <w:pStyle w:val="s3"/>
        <w:rPr>
          <w:b/>
        </w:rPr>
      </w:pPr>
      <w:r w:rsidRPr="00963CD9">
        <w:rPr>
          <w:b/>
        </w:rPr>
        <w:t>Уголовный кодекс Российской Федерации от 13 июня 1996 г. N 63-ФЗ</w:t>
      </w:r>
    </w:p>
    <w:p w14:paraId="6F5BDA03" w14:textId="2B1715C6" w:rsidR="00DE2C5F" w:rsidRDefault="00DE2C5F" w:rsidP="00DE2C5F">
      <w:pPr>
        <w:pStyle w:val="s3"/>
      </w:pPr>
      <w:r>
        <w:t>Глава 26. Экологические преступления</w:t>
      </w:r>
    </w:p>
    <w:p w14:paraId="31C79CFA" w14:textId="77777777" w:rsidR="00DE2C5F" w:rsidRDefault="00DE2C5F" w:rsidP="00DE2C5F">
      <w:pPr>
        <w:pStyle w:val="s15"/>
      </w:pPr>
      <w:bookmarkStart w:id="0" w:name="_GoBack"/>
      <w:r>
        <w:rPr>
          <w:rStyle w:val="s10"/>
        </w:rPr>
        <w:t>Статья 246.</w:t>
      </w:r>
      <w:r>
        <w:t xml:space="preserve"> Нарушение правил охраны окружающей среды при производстве работ</w:t>
      </w:r>
    </w:p>
    <w:bookmarkEnd w:id="0"/>
    <w:p w14:paraId="51DDEE46" w14:textId="77777777" w:rsidR="00DE2C5F" w:rsidRDefault="00DE2C5F" w:rsidP="00DE2C5F">
      <w:pPr>
        <w:pStyle w:val="s1"/>
      </w:pPr>
      <w:r>
        <w:t xml:space="preserve">Нарушение правил охраны окружающей среды при проектировании, размещении, строительстве, вводе в эксплуатацию и эксплуатации промышленных, сельскохозяйственных, научных и иных объектов лицами, ответственными за соблюдение этих правил, если это повлекло существенное изменение радиоактивного фона, </w:t>
      </w:r>
      <w:hyperlink r:id="rId5" w:anchor="/document/70246708/entry/2" w:history="1">
        <w:r>
          <w:rPr>
            <w:rStyle w:val="a3"/>
          </w:rPr>
          <w:t>причинение вреда здоровью человека</w:t>
        </w:r>
      </w:hyperlink>
      <w:r>
        <w:t xml:space="preserve">, массовую гибель животных либо </w:t>
      </w:r>
      <w:hyperlink r:id="rId6" w:anchor="/document/70246708/entry/5" w:history="1">
        <w:r>
          <w:rPr>
            <w:rStyle w:val="a3"/>
          </w:rPr>
          <w:t>иные тяжкие последствия</w:t>
        </w:r>
      </w:hyperlink>
      <w:r>
        <w:t>, -</w:t>
      </w:r>
    </w:p>
    <w:p w14:paraId="4A0AC9E6" w14:textId="77777777" w:rsidR="00DE2C5F" w:rsidRDefault="00DE2C5F" w:rsidP="00DE2C5F">
      <w:pPr>
        <w:pStyle w:val="s1"/>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14:paraId="1AF0478F" w14:textId="77777777" w:rsidR="00DE2C5F" w:rsidRDefault="00DE2C5F" w:rsidP="00DE2C5F">
      <w:pPr>
        <w:pStyle w:val="s15"/>
      </w:pPr>
      <w:r>
        <w:rPr>
          <w:rStyle w:val="s10"/>
        </w:rPr>
        <w:t>Статья 247.</w:t>
      </w:r>
      <w:r>
        <w:t xml:space="preserve"> Нарушение правил обращения экологически опасных веществ и отходов</w:t>
      </w:r>
    </w:p>
    <w:p w14:paraId="0EF60BF9" w14:textId="77777777" w:rsidR="00DE2C5F" w:rsidRDefault="00DE2C5F" w:rsidP="00DE2C5F">
      <w:pPr>
        <w:pStyle w:val="s1"/>
      </w:pPr>
      <w:r>
        <w:t xml:space="preserve">1. Производство запрещенных видов опасных отходов, транспортировка, хранение, захоронение, использование или иное обращение радиоактивных, бактериологических, химических веществ и отходов с нарушением установленных правил, если эти деяния </w:t>
      </w:r>
      <w:hyperlink r:id="rId7" w:anchor="/document/70246708/entry/6" w:history="1">
        <w:r>
          <w:rPr>
            <w:rStyle w:val="a3"/>
          </w:rPr>
          <w:t>создали угрозу причинения существенного вреда здоровью человека</w:t>
        </w:r>
      </w:hyperlink>
      <w:r>
        <w:t xml:space="preserve"> или окружающей среде, -</w:t>
      </w:r>
    </w:p>
    <w:p w14:paraId="10360CD4" w14:textId="77777777" w:rsidR="00DE2C5F" w:rsidRDefault="00DE2C5F" w:rsidP="00DE2C5F">
      <w:pPr>
        <w:pStyle w:val="s1"/>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двух лет, либо принудительными работами на срок до двух лет, либо лишением свободы на тот же срок.</w:t>
      </w:r>
    </w:p>
    <w:p w14:paraId="0496CB6E" w14:textId="77777777" w:rsidR="00DE2C5F" w:rsidRDefault="00DE2C5F" w:rsidP="00DE2C5F">
      <w:pPr>
        <w:pStyle w:val="s1"/>
      </w:pPr>
      <w:r>
        <w:t>2. Те же деяния, повлекшие загрязнение, отравление или заражение окружающей среды, причинение вреда здоровью человека либо массовую гибель животных, а равно совершенные в зоне экологического бедствия или в зоне чрезвычайной экологической ситуации, -</w:t>
      </w:r>
    </w:p>
    <w:p w14:paraId="2806E718" w14:textId="77777777" w:rsidR="00DE2C5F" w:rsidRDefault="00DE2C5F" w:rsidP="00DE2C5F">
      <w:pPr>
        <w:pStyle w:val="s1"/>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тот же срок.</w:t>
      </w:r>
    </w:p>
    <w:p w14:paraId="2BDC5D09" w14:textId="77777777" w:rsidR="00DE2C5F" w:rsidRDefault="00DE2C5F" w:rsidP="00DE2C5F">
      <w:pPr>
        <w:pStyle w:val="s1"/>
      </w:pPr>
      <w:r>
        <w:t>3. Деяния, предусмотренные частями первой или второй настоящей статьи, повлекшие по неосторожности смерть человека либо массовое заболевание людей, -</w:t>
      </w:r>
    </w:p>
    <w:p w14:paraId="3FE9E987" w14:textId="77777777" w:rsidR="00DE2C5F" w:rsidRDefault="00DE2C5F" w:rsidP="00DE2C5F">
      <w:pPr>
        <w:pStyle w:val="s1"/>
      </w:pPr>
      <w:r>
        <w:t>наказываются лишением свободы на срок до восьми лет.</w:t>
      </w:r>
    </w:p>
    <w:p w14:paraId="0BB0AFEC" w14:textId="77777777" w:rsidR="00DE2C5F" w:rsidRDefault="00DE2C5F" w:rsidP="00DE2C5F">
      <w:pPr>
        <w:pStyle w:val="s15"/>
      </w:pPr>
      <w:r>
        <w:rPr>
          <w:rStyle w:val="s10"/>
        </w:rPr>
        <w:t>Статья 248.</w:t>
      </w:r>
      <w:r>
        <w:t xml:space="preserve"> Нарушение правил безопасности при обращении с микробиологическими либо другими биологическими агентами или токсинами</w:t>
      </w:r>
    </w:p>
    <w:p w14:paraId="145995FA" w14:textId="77777777" w:rsidR="00DE2C5F" w:rsidRDefault="00DE2C5F" w:rsidP="00DE2C5F">
      <w:pPr>
        <w:pStyle w:val="s1"/>
      </w:pPr>
      <w:r>
        <w:lastRenderedPageBreak/>
        <w:t xml:space="preserve">1. Нарушение правил безопасности при обращении с микробиологическими либо другими биологическими агентами или токсинами, если это повлекло </w:t>
      </w:r>
      <w:hyperlink r:id="rId8" w:anchor="/document/70246708/entry/2" w:history="1">
        <w:r>
          <w:rPr>
            <w:rStyle w:val="a3"/>
          </w:rPr>
          <w:t>причинение вреда здоровью человека</w:t>
        </w:r>
      </w:hyperlink>
      <w:r>
        <w:t>, распространение эпидемий или эпизоотий либо иные тяжкие последствия, -</w:t>
      </w:r>
    </w:p>
    <w:p w14:paraId="4BDB55DC" w14:textId="77777777" w:rsidR="00DE2C5F" w:rsidRDefault="00DE2C5F" w:rsidP="00DE2C5F">
      <w:pPr>
        <w:pStyle w:val="s1"/>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14:paraId="3879C20C" w14:textId="77777777" w:rsidR="00DE2C5F" w:rsidRDefault="00DE2C5F" w:rsidP="00DE2C5F">
      <w:pPr>
        <w:pStyle w:val="s1"/>
      </w:pPr>
      <w:r>
        <w:t>2. То же деяние, повлекшее по неосторожности смерть человека, -</w:t>
      </w:r>
    </w:p>
    <w:p w14:paraId="32161A21" w14:textId="77777777" w:rsidR="00DE2C5F" w:rsidRDefault="00DE2C5F" w:rsidP="00DE2C5F">
      <w:pPr>
        <w:pStyle w:val="s1"/>
      </w:pPr>
      <w:r>
        <w:t>наказывается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14:paraId="14F540AD" w14:textId="77777777" w:rsidR="00DE2C5F" w:rsidRDefault="00DE2C5F" w:rsidP="00DE2C5F">
      <w:pPr>
        <w:pStyle w:val="s15"/>
      </w:pPr>
      <w:r>
        <w:rPr>
          <w:rStyle w:val="s10"/>
        </w:rPr>
        <w:t>Статья 249.</w:t>
      </w:r>
      <w:r>
        <w:t xml:space="preserve"> Нарушение ветеринарных правил и правил, установленных для борьбы с болезнями и вредителями растений</w:t>
      </w:r>
    </w:p>
    <w:p w14:paraId="1FBEFAC6" w14:textId="77777777" w:rsidR="00DE2C5F" w:rsidRDefault="00DE2C5F" w:rsidP="00DE2C5F">
      <w:pPr>
        <w:pStyle w:val="s1"/>
      </w:pPr>
      <w:r>
        <w:t>1. Нарушение ветеринарных правил, повлекшее по неосторожности распространение эпизоотий или иные тяжкие последствия, -</w:t>
      </w:r>
    </w:p>
    <w:p w14:paraId="7CA7542B" w14:textId="77777777" w:rsidR="00DE2C5F" w:rsidRDefault="00DE2C5F" w:rsidP="00DE2C5F">
      <w:pPr>
        <w:pStyle w:val="s1"/>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14:paraId="3A54F872" w14:textId="77777777" w:rsidR="00DE2C5F" w:rsidRDefault="00DE2C5F" w:rsidP="00DE2C5F">
      <w:pPr>
        <w:pStyle w:val="s1"/>
      </w:pPr>
      <w:r>
        <w:t>2. Нарушение правил, установленных для борьбы с болезнями и вредителями растений, повлекшее по неосторожности тяжкие последствия, -</w:t>
      </w:r>
    </w:p>
    <w:p w14:paraId="68CC0CF2" w14:textId="77777777" w:rsidR="00DE2C5F" w:rsidRDefault="00DE2C5F" w:rsidP="00DE2C5F">
      <w:pPr>
        <w:pStyle w:val="s1"/>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w:t>
      </w:r>
    </w:p>
    <w:p w14:paraId="77199074" w14:textId="77777777" w:rsidR="00DE2C5F" w:rsidRDefault="00DE2C5F" w:rsidP="00DE2C5F">
      <w:pPr>
        <w:pStyle w:val="s15"/>
      </w:pPr>
      <w:r>
        <w:rPr>
          <w:rStyle w:val="s10"/>
        </w:rPr>
        <w:t>Статья 250.</w:t>
      </w:r>
      <w:r>
        <w:t xml:space="preserve"> Загрязнение вод</w:t>
      </w:r>
    </w:p>
    <w:p w14:paraId="2AC7AB9A" w14:textId="77777777" w:rsidR="00DE2C5F" w:rsidRDefault="00DE2C5F" w:rsidP="00DE2C5F">
      <w:pPr>
        <w:pStyle w:val="s1"/>
      </w:pPr>
      <w:r>
        <w:t>1. Загрязнение, засорение, истощение поверхностных или подземных вод, источников питьевого водоснабжения либо иное изменение их природных свойств, если эти деяния повлекли причинение существенного вреда животному или растительному миру, рыбным запасам, лесному или сельскому хозяйству, -</w:t>
      </w:r>
    </w:p>
    <w:p w14:paraId="490EF75B" w14:textId="77777777" w:rsidR="00DE2C5F" w:rsidRDefault="00DE2C5F" w:rsidP="00DE2C5F">
      <w:pPr>
        <w:pStyle w:val="s1"/>
      </w:pPr>
      <w:r>
        <w:t xml:space="preserve">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w:t>
      </w:r>
      <w:r>
        <w:lastRenderedPageBreak/>
        <w:t>деятельностью на срок до пяти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14:paraId="5E3431AD" w14:textId="77777777" w:rsidR="00DE2C5F" w:rsidRDefault="00DE2C5F" w:rsidP="00DE2C5F">
      <w:pPr>
        <w:pStyle w:val="s1"/>
      </w:pPr>
      <w:r>
        <w:t xml:space="preserve">2. Те же деяния, повлекшие </w:t>
      </w:r>
      <w:hyperlink r:id="rId9" w:anchor="/document/70246708/entry/2" w:history="1">
        <w:r>
          <w:rPr>
            <w:rStyle w:val="a3"/>
          </w:rPr>
          <w:t>причинение вреда здоровью человека</w:t>
        </w:r>
      </w:hyperlink>
      <w:r>
        <w:t xml:space="preserve"> или массовую гибель животных, а равно совершенные на территории заповедника или заказника либо в зоне экологического бедствия или в зоне чрезвычайной экологической ситуации, -</w:t>
      </w:r>
    </w:p>
    <w:p w14:paraId="1362AEF7" w14:textId="77777777" w:rsidR="00DE2C5F" w:rsidRDefault="00DE2C5F" w:rsidP="00DE2C5F">
      <w:pPr>
        <w:pStyle w:val="s1"/>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14:paraId="4BDEE989" w14:textId="77777777" w:rsidR="00DE2C5F" w:rsidRDefault="00DE2C5F" w:rsidP="00DE2C5F">
      <w:pPr>
        <w:pStyle w:val="s1"/>
      </w:pPr>
      <w:r>
        <w:t>3. Деяния, предусмотренные частями первой или второй настоящей статьи, повлекшие по неосторожности смерть человека, -</w:t>
      </w:r>
    </w:p>
    <w:p w14:paraId="41B20243" w14:textId="77777777" w:rsidR="00DE2C5F" w:rsidRDefault="00DE2C5F" w:rsidP="00DE2C5F">
      <w:pPr>
        <w:pStyle w:val="s1"/>
      </w:pPr>
      <w:r>
        <w:t>наказываются принудительными работами на срок до пяти лет либо лишением свободы на тот же срок.</w:t>
      </w:r>
    </w:p>
    <w:p w14:paraId="650DA7D8" w14:textId="77777777" w:rsidR="00DE2C5F" w:rsidRDefault="00DE2C5F" w:rsidP="00DE2C5F">
      <w:pPr>
        <w:pStyle w:val="s15"/>
      </w:pPr>
      <w:r>
        <w:rPr>
          <w:rStyle w:val="s10"/>
        </w:rPr>
        <w:t>Статья 251.</w:t>
      </w:r>
      <w:r>
        <w:t xml:space="preserve"> Загрязнение атмосферы</w:t>
      </w:r>
    </w:p>
    <w:p w14:paraId="57ECEBB3" w14:textId="77777777" w:rsidR="00DE2C5F" w:rsidRDefault="00DE2C5F" w:rsidP="00DE2C5F">
      <w:pPr>
        <w:pStyle w:val="s1"/>
      </w:pPr>
      <w:r>
        <w:t>1. Нарушение правил выброса в атмосферу загрязняющих веществ или нарушение эксплуатации установок, сооружений и иных объектов, если эти деяния повлекли загрязнение или иное изменение природных свойств воздуха, -</w:t>
      </w:r>
    </w:p>
    <w:p w14:paraId="371B10E3" w14:textId="77777777" w:rsidR="00DE2C5F" w:rsidRDefault="00DE2C5F" w:rsidP="00DE2C5F">
      <w:pPr>
        <w:pStyle w:val="s1"/>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14:paraId="2463ACA8" w14:textId="77777777" w:rsidR="00DE2C5F" w:rsidRDefault="00DE2C5F" w:rsidP="00DE2C5F">
      <w:pPr>
        <w:pStyle w:val="s1"/>
      </w:pPr>
      <w:r>
        <w:t xml:space="preserve">2. Те же деяния, повлекшие по неосторожности </w:t>
      </w:r>
      <w:hyperlink r:id="rId10" w:anchor="/document/70246708/entry/2" w:history="1">
        <w:r>
          <w:rPr>
            <w:rStyle w:val="a3"/>
          </w:rPr>
          <w:t>причинение вреда здоровью человека</w:t>
        </w:r>
      </w:hyperlink>
      <w:r>
        <w:t>, -</w:t>
      </w:r>
    </w:p>
    <w:p w14:paraId="1EE37ADB" w14:textId="77777777" w:rsidR="00DE2C5F" w:rsidRDefault="00DE2C5F" w:rsidP="00DE2C5F">
      <w:pPr>
        <w:pStyle w:val="s1"/>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14:paraId="17ECE486" w14:textId="77777777" w:rsidR="00DE2C5F" w:rsidRDefault="00DE2C5F" w:rsidP="00DE2C5F">
      <w:pPr>
        <w:pStyle w:val="s1"/>
      </w:pPr>
      <w:r>
        <w:t>3. Деяния, предусмотренные частями первой или второй настоящей статьи, повлекшие по неосторожности смерть человека, -</w:t>
      </w:r>
    </w:p>
    <w:p w14:paraId="7607AEA9" w14:textId="77777777" w:rsidR="00DE2C5F" w:rsidRDefault="00DE2C5F" w:rsidP="00DE2C5F">
      <w:pPr>
        <w:pStyle w:val="s1"/>
      </w:pPr>
      <w:r>
        <w:t>наказываются принудительными работами на срок от двух до пяти лет либо лишением свободы на срок до пяти лет.</w:t>
      </w:r>
    </w:p>
    <w:p w14:paraId="1FC47C43" w14:textId="77777777" w:rsidR="00DE2C5F" w:rsidRDefault="00DE2C5F" w:rsidP="00DE2C5F">
      <w:pPr>
        <w:pStyle w:val="s15"/>
      </w:pPr>
      <w:r>
        <w:rPr>
          <w:rStyle w:val="s10"/>
        </w:rPr>
        <w:t>Статья 252.</w:t>
      </w:r>
      <w:r>
        <w:t xml:space="preserve"> Загрязнение морской среды</w:t>
      </w:r>
    </w:p>
    <w:p w14:paraId="4FDFDB59" w14:textId="77777777" w:rsidR="00DE2C5F" w:rsidRDefault="00DE2C5F" w:rsidP="00DE2C5F">
      <w:pPr>
        <w:pStyle w:val="s1"/>
      </w:pPr>
      <w:r>
        <w:t xml:space="preserve">1. Загрязнение морской среды из находящихся на суше источников либо вследствие нарушения правил захоронения или сброса с транспортных средств или возведенных в море искусственных островов, установок или сооружений веществ и материалов, вредных </w:t>
      </w:r>
      <w:r>
        <w:lastRenderedPageBreak/>
        <w:t>для здоровья человека и водных биологических ресурсов либо препятствующих правомерному использованию морской среды, -</w:t>
      </w:r>
    </w:p>
    <w:p w14:paraId="59EECA56" w14:textId="77777777" w:rsidR="00DE2C5F" w:rsidRDefault="00DE2C5F" w:rsidP="00DE2C5F">
      <w:pPr>
        <w:pStyle w:val="s1"/>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 до двух лет, либо арестом на срок до четырех месяцев.</w:t>
      </w:r>
    </w:p>
    <w:p w14:paraId="38D51963" w14:textId="77777777" w:rsidR="00DE2C5F" w:rsidRDefault="00DE2C5F" w:rsidP="00DE2C5F">
      <w:pPr>
        <w:pStyle w:val="s1"/>
      </w:pPr>
      <w:r>
        <w:t xml:space="preserve">2. Те же деяния, причинившие существенный </w:t>
      </w:r>
      <w:hyperlink r:id="rId11" w:anchor="/document/70246708/entry/2" w:history="1">
        <w:r>
          <w:rPr>
            <w:rStyle w:val="a3"/>
          </w:rPr>
          <w:t>вред здоровью человека</w:t>
        </w:r>
      </w:hyperlink>
      <w:r>
        <w:t>, водным биологическим ресурсам, окружающей среде, зонам отдыха либо другим охраняемым законом интересам, -</w:t>
      </w:r>
    </w:p>
    <w:p w14:paraId="623BC421" w14:textId="77777777" w:rsidR="00DE2C5F" w:rsidRDefault="00DE2C5F" w:rsidP="00DE2C5F">
      <w:pPr>
        <w:pStyle w:val="s1"/>
      </w:pPr>
      <w:r>
        <w:t>наказываются штрафом в размере до пятисот тысяч рублей или в размере заработной платы или иного дохода осужденного за период до трех лет, либо принудительными работами на срок до двух лет, либо лишением свободы на тот же срок со штрафом в размере до сорока тысяч рублей или в размере заработной платы или иного дохода осужденного за период до трех месяцев.</w:t>
      </w:r>
    </w:p>
    <w:p w14:paraId="29E005AC" w14:textId="77777777" w:rsidR="00DE2C5F" w:rsidRDefault="00DE2C5F" w:rsidP="00DE2C5F">
      <w:pPr>
        <w:pStyle w:val="s1"/>
      </w:pPr>
      <w:r>
        <w:t>3. Деяния, предусмотренные частями первой или второй настоящей статьи, повлекшие по неосторожности смерть человека, -</w:t>
      </w:r>
    </w:p>
    <w:p w14:paraId="12466F9A" w14:textId="77777777" w:rsidR="00DE2C5F" w:rsidRDefault="00DE2C5F" w:rsidP="00DE2C5F">
      <w:pPr>
        <w:pStyle w:val="s1"/>
      </w:pPr>
      <w:r>
        <w:t>наказываются принудительными работами на срок до пяти лет либо лишением свободы на тот же срок.</w:t>
      </w:r>
    </w:p>
    <w:p w14:paraId="333431CD" w14:textId="77777777" w:rsidR="00DE2C5F" w:rsidRDefault="00DE2C5F" w:rsidP="00DE2C5F">
      <w:pPr>
        <w:pStyle w:val="s15"/>
      </w:pPr>
      <w:r>
        <w:rPr>
          <w:rStyle w:val="s10"/>
        </w:rPr>
        <w:t>Статья 253.</w:t>
      </w:r>
      <w:r>
        <w:t xml:space="preserve"> Нарушение законодательства Российской Федерации о </w:t>
      </w:r>
      <w:hyperlink r:id="rId12" w:anchor="/document/10108686/entry/0" w:history="1">
        <w:r>
          <w:rPr>
            <w:rStyle w:val="a3"/>
          </w:rPr>
          <w:t>континентальном шельфе</w:t>
        </w:r>
      </w:hyperlink>
      <w:r>
        <w:t xml:space="preserve"> и об </w:t>
      </w:r>
      <w:hyperlink r:id="rId13" w:anchor="/document/179872/entry/0" w:history="1">
        <w:r>
          <w:rPr>
            <w:rStyle w:val="a3"/>
          </w:rPr>
          <w:t>исключительной экономической зоне</w:t>
        </w:r>
      </w:hyperlink>
      <w:r>
        <w:t xml:space="preserve"> Российской Федерации</w:t>
      </w:r>
    </w:p>
    <w:p w14:paraId="74674A8E" w14:textId="77777777" w:rsidR="00DE2C5F" w:rsidRDefault="00DE2C5F" w:rsidP="00DE2C5F">
      <w:pPr>
        <w:pStyle w:val="s1"/>
      </w:pPr>
      <w:r>
        <w:t>1. Незаконные создание, эксплуатация, использование искусственных островов, установок и сооружений на континентальном шельфе Российской Федерации, незаконное создание вокруг них или в исключительной экономической зоне Российской Федерации зон безопасности, а равно нарушение порядка создания, эксплуатации, использования, охраны и ликвидации созданных искусственных островов, установок и сооружений и средств обеспечения безопасности морского судоходства -</w:t>
      </w:r>
    </w:p>
    <w:p w14:paraId="39A4158F" w14:textId="77777777" w:rsidR="00DE2C5F" w:rsidRDefault="00DE2C5F" w:rsidP="00DE2C5F">
      <w:pPr>
        <w:pStyle w:val="s1"/>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исправительными работами на срок до двух лет, либо лишением свободы на срок до двух лет.</w:t>
      </w:r>
    </w:p>
    <w:p w14:paraId="66DBDF0C" w14:textId="77777777" w:rsidR="00DE2C5F" w:rsidRDefault="00DE2C5F" w:rsidP="00DE2C5F">
      <w:pPr>
        <w:pStyle w:val="s1"/>
      </w:pPr>
      <w:r>
        <w:t>2. Исследование, поиск, разведка, а также разработка, в том числе добыча (вылов), природных ресурсов континентального шельфа Российской Федерации или исключительной экономической зоны Российской Федерации, проводимые без соответствующего разрешения, -</w:t>
      </w:r>
    </w:p>
    <w:p w14:paraId="1C08AFDF" w14:textId="77777777" w:rsidR="00DE2C5F" w:rsidRDefault="00DE2C5F" w:rsidP="00DE2C5F">
      <w:pPr>
        <w:pStyle w:val="s1"/>
      </w:pPr>
      <w:r>
        <w:t xml:space="preserve">наказываются штрафом в размере от пятисот тысяч до одного миллиона рублей или в размере заработной платы или иного дохода осужденного за период от двух до пяти лет, либо принудительными работами на срок от двух до трех лет со штрафом в размере от трехсот тысяч до одного миллиона рублей или в размере заработной платы или иного дохода осужденного за период от двух до пяти лет или без такового и с лишением права </w:t>
      </w:r>
      <w:r>
        <w:lastRenderedPageBreak/>
        <w:t>занимать определенные должности или заниматься определенной деятельностью на срок от двух до трех лет или без такового, либо лишением свободы на срок от двух до трех лет со штрафом в размере от трехсот тысяч до одного миллиона рублей или в размере заработной платы или иного дохода осужденного за период от двух до пяти лет или без такового и с лишением права занимать определенные должности или заниматься определенной деятельностью на срок от двух до трех лет или без такового.</w:t>
      </w:r>
    </w:p>
    <w:p w14:paraId="144FAFB1" w14:textId="77777777" w:rsidR="00DE2C5F" w:rsidRDefault="00DE2C5F" w:rsidP="00DE2C5F">
      <w:pPr>
        <w:pStyle w:val="s1"/>
      </w:pPr>
      <w:r>
        <w:t xml:space="preserve">3. Деяния, предусмотренные </w:t>
      </w:r>
      <w:hyperlink r:id="rId14" w:anchor="/document/10108000/entry/25301" w:history="1">
        <w:r>
          <w:rPr>
            <w:rStyle w:val="a3"/>
          </w:rPr>
          <w:t>частями первой</w:t>
        </w:r>
      </w:hyperlink>
      <w:r>
        <w:t xml:space="preserve"> или </w:t>
      </w:r>
      <w:hyperlink r:id="rId15" w:anchor="/document/10108000/entry/25302" w:history="1">
        <w:r>
          <w:rPr>
            <w:rStyle w:val="a3"/>
          </w:rPr>
          <w:t>второй</w:t>
        </w:r>
      </w:hyperlink>
      <w:r>
        <w:t xml:space="preserve"> настоящей статьи, совершенные лицом с использованием своего служебного положения либо группой лиц по предварительному сговору или организованной группой, -</w:t>
      </w:r>
    </w:p>
    <w:p w14:paraId="5013DD2F" w14:textId="77777777" w:rsidR="00DE2C5F" w:rsidRDefault="00DE2C5F" w:rsidP="00DE2C5F">
      <w:pPr>
        <w:pStyle w:val="s1"/>
      </w:pPr>
      <w:r>
        <w:t>наказываются принудительными работами на срок от трех до пяти лет со штрафом в размере от пятисот тысяч до одного миллиона рублей или в размере заработной платы или иного дохода осужденного за период от трех до пяти лет и с лишением права занимать определенные должности или заниматься определенной деятельностью на срок от трех до пяти лет или без такового либо лишением свободы на срок от трех до пяти лет со штрафом в размере от пятисот тысяч до одного миллиона рублей или в размере заработной платы или иного дохода осужденного за период от трех до пяти лет и с лишением права занимать определенные должности или заниматься определенной деятельностью на срок от трех до пяти лет или без такового.</w:t>
      </w:r>
    </w:p>
    <w:p w14:paraId="251943A5" w14:textId="77777777" w:rsidR="00DE2C5F" w:rsidRDefault="00DE2C5F" w:rsidP="00DE2C5F">
      <w:pPr>
        <w:pStyle w:val="s15"/>
      </w:pPr>
      <w:r>
        <w:rPr>
          <w:rStyle w:val="s10"/>
        </w:rPr>
        <w:t>Статья 254.</w:t>
      </w:r>
      <w:r>
        <w:t xml:space="preserve"> Порча земли</w:t>
      </w:r>
    </w:p>
    <w:p w14:paraId="5544D62D" w14:textId="77777777" w:rsidR="00DE2C5F" w:rsidRDefault="00DE2C5F" w:rsidP="00DE2C5F">
      <w:pPr>
        <w:pStyle w:val="s1"/>
      </w:pPr>
      <w:r>
        <w:t xml:space="preserve">1. Отравление, загрязнение или иная порча земли вредными продуктами хозяйственной или иной деятельности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повлекшие </w:t>
      </w:r>
      <w:hyperlink r:id="rId16" w:anchor="/document/70246708/entry/2" w:history="1">
        <w:r>
          <w:rPr>
            <w:rStyle w:val="a3"/>
          </w:rPr>
          <w:t>причинение вреда здоровью человека</w:t>
        </w:r>
      </w:hyperlink>
      <w:r>
        <w:t xml:space="preserve"> или окружающей среде, -</w:t>
      </w:r>
    </w:p>
    <w:p w14:paraId="4CD94FE4" w14:textId="77777777" w:rsidR="00DE2C5F" w:rsidRDefault="00DE2C5F" w:rsidP="00DE2C5F">
      <w:pPr>
        <w:pStyle w:val="s1"/>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14:paraId="47DACBF9" w14:textId="77777777" w:rsidR="00DE2C5F" w:rsidRDefault="00DE2C5F" w:rsidP="00DE2C5F">
      <w:pPr>
        <w:pStyle w:val="s1"/>
      </w:pPr>
      <w:r>
        <w:t>2. Те же деяния, совершенные в зоне экологического бедствия или в зоне чрезвычайной экологической ситуации, -</w:t>
      </w:r>
    </w:p>
    <w:p w14:paraId="2FCFE9BF" w14:textId="77777777" w:rsidR="00DE2C5F" w:rsidRDefault="00DE2C5F" w:rsidP="00DE2C5F">
      <w:pPr>
        <w:pStyle w:val="s1"/>
      </w:pPr>
      <w:r>
        <w:t>наказываются ограничением свободы на срок до двух лет, либо принудительными работами на срок до двух лет, либо лишением свободы на тот же срок.</w:t>
      </w:r>
    </w:p>
    <w:p w14:paraId="56471981" w14:textId="77777777" w:rsidR="00DE2C5F" w:rsidRDefault="00DE2C5F" w:rsidP="00DE2C5F">
      <w:pPr>
        <w:pStyle w:val="s1"/>
      </w:pPr>
      <w:r>
        <w:t>3. Деяния, предусмотренные частями первой или второй настоящей статьи, повлекшие по неосторожности смерть человека, -</w:t>
      </w:r>
    </w:p>
    <w:p w14:paraId="00AA50E5" w14:textId="77777777" w:rsidR="00DE2C5F" w:rsidRDefault="00DE2C5F" w:rsidP="00DE2C5F">
      <w:pPr>
        <w:pStyle w:val="s1"/>
      </w:pPr>
      <w:r>
        <w:t>наказываются принудительными работами на срок до пяти лет либо лишением свободы на тот же срок.</w:t>
      </w:r>
    </w:p>
    <w:p w14:paraId="20EE0B4E" w14:textId="77777777" w:rsidR="00DE2C5F" w:rsidRDefault="00DE2C5F" w:rsidP="00DE2C5F">
      <w:pPr>
        <w:pStyle w:val="s15"/>
      </w:pPr>
      <w:r>
        <w:rPr>
          <w:rStyle w:val="s10"/>
        </w:rPr>
        <w:t>Статья 255.</w:t>
      </w:r>
      <w:r>
        <w:t xml:space="preserve"> Нарушение правил охраны и использования недр</w:t>
      </w:r>
    </w:p>
    <w:p w14:paraId="673465F5" w14:textId="77777777" w:rsidR="00DE2C5F" w:rsidRDefault="00DE2C5F" w:rsidP="00DE2C5F">
      <w:pPr>
        <w:pStyle w:val="s1"/>
      </w:pPr>
      <w:r>
        <w:t xml:space="preserve">1. Нарушение правил охраны и использования недр при проектировании, размещении, строительстве, вводе в эксплуатацию и эксплуатации горнодобывающих предприятий или подземных сооружений, не связанных с добычей полезных ископаемых, а равно </w:t>
      </w:r>
      <w:r>
        <w:lastRenderedPageBreak/>
        <w:t>самовольная застройка площадей залегания полезных ископаемых, если эти деяния повлекли причинение значительного ущерба, -</w:t>
      </w:r>
    </w:p>
    <w:p w14:paraId="60385D4D" w14:textId="77777777" w:rsidR="00DE2C5F" w:rsidRDefault="00DE2C5F" w:rsidP="00DE2C5F">
      <w:pPr>
        <w:pStyle w:val="s1"/>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14:paraId="6D604DB4" w14:textId="77777777" w:rsidR="00DE2C5F" w:rsidRDefault="00DE2C5F" w:rsidP="00DE2C5F">
      <w:pPr>
        <w:pStyle w:val="s1"/>
      </w:pPr>
      <w:r>
        <w:t xml:space="preserve">2. Самовольная добыча янтаря, нефрита или иных </w:t>
      </w:r>
      <w:hyperlink r:id="rId17" w:anchor="/document/74635968/entry/1000" w:history="1">
        <w:r>
          <w:rPr>
            <w:rStyle w:val="a3"/>
          </w:rPr>
          <w:t>полудрагоценных камней</w:t>
        </w:r>
      </w:hyperlink>
      <w:r>
        <w:t xml:space="preserve"> лицом, подвергнутым административному наказанию за аналогичное деяние, предусмотренное </w:t>
      </w:r>
      <w:hyperlink r:id="rId18" w:anchor="/document/12125267/entry/75" w:history="1">
        <w:r>
          <w:rPr>
            <w:rStyle w:val="a3"/>
          </w:rPr>
          <w:t>статьей 7.5</w:t>
        </w:r>
      </w:hyperlink>
      <w:r>
        <w:t xml:space="preserve"> Кодекса Российской Федерации об административных правонарушениях, -</w:t>
      </w:r>
    </w:p>
    <w:p w14:paraId="2291E076" w14:textId="77777777" w:rsidR="00DE2C5F" w:rsidRDefault="00DE2C5F" w:rsidP="00DE2C5F">
      <w:pPr>
        <w:pStyle w:val="s1"/>
      </w:pPr>
      <w:r>
        <w:t>наказывается штрафом в размере до одного миллиона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 либо лишением свободы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w:t>
      </w:r>
    </w:p>
    <w:p w14:paraId="515CE243" w14:textId="77777777" w:rsidR="00DE2C5F" w:rsidRDefault="00DE2C5F" w:rsidP="00DE2C5F">
      <w:pPr>
        <w:pStyle w:val="s1"/>
      </w:pPr>
      <w:r>
        <w:t xml:space="preserve">3. Самовольная добыча янтаря, нефрита или иных полудрагоценных камней в любом виде, состоянии, совершенная в </w:t>
      </w:r>
      <w:hyperlink r:id="rId19" w:anchor="/document/10108000/entry/255100" w:history="1">
        <w:r>
          <w:rPr>
            <w:rStyle w:val="a3"/>
          </w:rPr>
          <w:t>крупном размере</w:t>
        </w:r>
      </w:hyperlink>
      <w:r>
        <w:t>, -</w:t>
      </w:r>
    </w:p>
    <w:p w14:paraId="7361048C" w14:textId="77777777" w:rsidR="00DE2C5F" w:rsidRDefault="00DE2C5F" w:rsidP="00DE2C5F">
      <w:pPr>
        <w:pStyle w:val="s1"/>
      </w:pPr>
      <w:r>
        <w:t>наказывается штрафом в размере до двух миллионов рублей или в размере заработной платы или иного дохода осужденного за период до трех лет, либо принудительными работами на срок до четырех лет, либо лишением свободы на тот же срок со штрафом в размере до пятисот тысяч рублей или в размере заработной платы или иного дохода осужденного за период до трех лет или без такового.</w:t>
      </w:r>
    </w:p>
    <w:p w14:paraId="6BF85163" w14:textId="77777777" w:rsidR="00DE2C5F" w:rsidRDefault="00DE2C5F" w:rsidP="00DE2C5F">
      <w:pPr>
        <w:pStyle w:val="s1"/>
      </w:pPr>
      <w:r>
        <w:rPr>
          <w:rStyle w:val="s10"/>
        </w:rPr>
        <w:t>Примечание.</w:t>
      </w:r>
      <w:r>
        <w:t xml:space="preserve"> Крупным размером в настоящей статье признается стоимость янтаря, нефрита или иных полудрагоценных камней, превышающая один миллион рублей.</w:t>
      </w:r>
    </w:p>
    <w:p w14:paraId="30573DC6" w14:textId="77777777" w:rsidR="00DE2C5F" w:rsidRDefault="00DE2C5F" w:rsidP="00DE2C5F">
      <w:pPr>
        <w:pStyle w:val="s15"/>
      </w:pPr>
      <w:r>
        <w:rPr>
          <w:rStyle w:val="s10"/>
        </w:rPr>
        <w:t>Статья 256.</w:t>
      </w:r>
      <w:r>
        <w:t xml:space="preserve"> Незаконная добыча (вылов) водных биологических ресурсов</w:t>
      </w:r>
    </w:p>
    <w:p w14:paraId="1DE9A3AF" w14:textId="77777777" w:rsidR="00DE2C5F" w:rsidRDefault="00DE2C5F" w:rsidP="00DE2C5F">
      <w:pPr>
        <w:pStyle w:val="s1"/>
      </w:pPr>
      <w:r>
        <w:t>1. Незаконная добыча (вылов) водных биологических ресурсов (за исключением водных биологических ресурсов континентального шельфа Российской Федерации и исключительной экономической зоны Российской Федерации), если это деяние совершено:</w:t>
      </w:r>
    </w:p>
    <w:p w14:paraId="27392061" w14:textId="77777777" w:rsidR="00DE2C5F" w:rsidRDefault="00DE2C5F" w:rsidP="00DE2C5F">
      <w:pPr>
        <w:pStyle w:val="s1"/>
      </w:pPr>
      <w:r>
        <w:t>а) с причинением крупного ущерба;</w:t>
      </w:r>
    </w:p>
    <w:p w14:paraId="559BFEBB" w14:textId="77777777" w:rsidR="00DE2C5F" w:rsidRDefault="00DE2C5F" w:rsidP="00DE2C5F">
      <w:pPr>
        <w:pStyle w:val="s1"/>
      </w:pPr>
      <w:r>
        <w:t>б) с применением самоходного транспортного плавающего средства или взрывчатых и химических веществ, электротока или других запрещенных орудий и способов массового истребления водных биологических ресурсов;</w:t>
      </w:r>
    </w:p>
    <w:p w14:paraId="5C882F70" w14:textId="77777777" w:rsidR="00DE2C5F" w:rsidRDefault="00DE2C5F" w:rsidP="00DE2C5F">
      <w:pPr>
        <w:pStyle w:val="s1"/>
      </w:pPr>
      <w:r>
        <w:t>в) в местах нереста или на миграционных путях к ним;</w:t>
      </w:r>
    </w:p>
    <w:p w14:paraId="6F90BDEA" w14:textId="77777777" w:rsidR="00DE2C5F" w:rsidRDefault="00DE2C5F" w:rsidP="00DE2C5F">
      <w:pPr>
        <w:pStyle w:val="s1"/>
      </w:pPr>
      <w:r>
        <w:t>г) на особо охраняемых природных территориях либо в зоне экологического бедствия или в зоне чрезвычайной экологической ситуации, -</w:t>
      </w:r>
    </w:p>
    <w:p w14:paraId="1ED2BF3C" w14:textId="77777777" w:rsidR="00DE2C5F" w:rsidRDefault="00DE2C5F" w:rsidP="00DE2C5F">
      <w:pPr>
        <w:pStyle w:val="s1"/>
      </w:pPr>
      <w:r>
        <w:lastRenderedPageBreak/>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p>
    <w:p w14:paraId="15FF12C7" w14:textId="77777777" w:rsidR="00DE2C5F" w:rsidRDefault="00DE2C5F" w:rsidP="00DE2C5F">
      <w:pPr>
        <w:pStyle w:val="s1"/>
      </w:pPr>
      <w:r>
        <w:t>2. Незаконная добыча котиков, морских бобров или других морских млекопитающих в открытом море или в запретных зонах -</w:t>
      </w:r>
    </w:p>
    <w:p w14:paraId="758015AF" w14:textId="77777777" w:rsidR="00DE2C5F" w:rsidRDefault="00DE2C5F" w:rsidP="00DE2C5F">
      <w:pPr>
        <w:pStyle w:val="s1"/>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p>
    <w:p w14:paraId="4DCCE005" w14:textId="77777777" w:rsidR="00DE2C5F" w:rsidRDefault="00DE2C5F" w:rsidP="00DE2C5F">
      <w:pPr>
        <w:pStyle w:val="s1"/>
      </w:pPr>
      <w:r>
        <w:t xml:space="preserve">3. Деяния, предусмотренные </w:t>
      </w:r>
      <w:hyperlink r:id="rId20" w:anchor="/document/10108000/entry/25601" w:history="1">
        <w:r>
          <w:rPr>
            <w:rStyle w:val="a3"/>
          </w:rPr>
          <w:t>частями первой</w:t>
        </w:r>
      </w:hyperlink>
      <w:r>
        <w:t xml:space="preserve"> или </w:t>
      </w:r>
      <w:hyperlink r:id="rId21" w:anchor="/document/10108000/entry/25602" w:history="1">
        <w:r>
          <w:rPr>
            <w:rStyle w:val="a3"/>
          </w:rPr>
          <w:t>второй</w:t>
        </w:r>
      </w:hyperlink>
      <w:r>
        <w:t xml:space="preserve"> настоящей статьи, совершенные лицом с использованием своего служебного положения либо группой лиц по предварительному сговору или организованной группой либо причинившие особо крупный ущерб, -</w:t>
      </w:r>
    </w:p>
    <w:p w14:paraId="47BB0CFD" w14:textId="77777777" w:rsidR="00DE2C5F" w:rsidRDefault="00DE2C5F" w:rsidP="00DE2C5F">
      <w:pPr>
        <w:pStyle w:val="s1"/>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двух до пяти лет с лишением права занимать определенные должности или заниматься определенной деятельностью на срок до трех лет или без такового.</w:t>
      </w:r>
    </w:p>
    <w:p w14:paraId="6DEE1256" w14:textId="77777777" w:rsidR="00DE2C5F" w:rsidRDefault="00DE2C5F" w:rsidP="00DE2C5F">
      <w:pPr>
        <w:pStyle w:val="s1"/>
      </w:pPr>
      <w:r>
        <w:rPr>
          <w:rStyle w:val="s10"/>
        </w:rPr>
        <w:t>Примечание.</w:t>
      </w:r>
      <w:r>
        <w:t xml:space="preserve"> Крупным ущербом в настоящей статье признается ущерб, причиненный водным биологическим ресурсам, исчисленный по утвержденным Правительством Российской Федерации </w:t>
      </w:r>
      <w:hyperlink r:id="rId22" w:anchor="/document/72099272/entry/1000" w:history="1">
        <w:r>
          <w:rPr>
            <w:rStyle w:val="a3"/>
          </w:rPr>
          <w:t>таксам</w:t>
        </w:r>
      </w:hyperlink>
      <w:r>
        <w:t>, превышающий сто тысяч рублей, особо крупным - двести пятьдесят тысяч рублей.</w:t>
      </w:r>
    </w:p>
    <w:p w14:paraId="61425192" w14:textId="77777777" w:rsidR="00DE2C5F" w:rsidRDefault="00DE2C5F" w:rsidP="00DE2C5F">
      <w:pPr>
        <w:pStyle w:val="s15"/>
      </w:pPr>
      <w:r>
        <w:rPr>
          <w:rStyle w:val="s10"/>
        </w:rPr>
        <w:t>Статья 257.</w:t>
      </w:r>
      <w:r>
        <w:t xml:space="preserve"> Нарушение правил охраны водных биологических ресурсов</w:t>
      </w:r>
    </w:p>
    <w:p w14:paraId="48403045" w14:textId="77777777" w:rsidR="00DE2C5F" w:rsidRDefault="00DE2C5F" w:rsidP="00DE2C5F">
      <w:pPr>
        <w:pStyle w:val="s1"/>
      </w:pPr>
      <w:r>
        <w:t>Производство сплава древесины, строительство мостов, дамб, транспортировка древесины и других лесных ресурсов, осуществление взрывных и иных работ, а равно эксплуатация водозаборных сооружений и перекачивающих механизмов с нарушением правил охраны водных биологических ресурсов, если эти деяния повлекли массовую гибель рыбы или других водных биологических ресурсов, уничтожение в значительных размерах кормовых запасов либо иные тяжкие последствия, -</w:t>
      </w:r>
    </w:p>
    <w:p w14:paraId="6188A5ED" w14:textId="77777777" w:rsidR="00DE2C5F" w:rsidRDefault="00DE2C5F" w:rsidP="00DE2C5F">
      <w:pPr>
        <w:pStyle w:val="s1"/>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14:paraId="52524D4A" w14:textId="77777777" w:rsidR="00DE2C5F" w:rsidRDefault="00DE2C5F" w:rsidP="00DE2C5F">
      <w:pPr>
        <w:pStyle w:val="s15"/>
      </w:pPr>
      <w:r>
        <w:rPr>
          <w:rStyle w:val="s10"/>
        </w:rPr>
        <w:t>Статья 258.</w:t>
      </w:r>
      <w:r>
        <w:t xml:space="preserve"> Незаконная охота</w:t>
      </w:r>
    </w:p>
    <w:p w14:paraId="3A6BE1B5" w14:textId="77777777" w:rsidR="00DE2C5F" w:rsidRDefault="00DE2C5F" w:rsidP="00DE2C5F">
      <w:pPr>
        <w:pStyle w:val="s1"/>
      </w:pPr>
      <w:r>
        <w:t>1. Незаконная охота, если это деяние совершено:</w:t>
      </w:r>
    </w:p>
    <w:p w14:paraId="57BE9DB7" w14:textId="77777777" w:rsidR="00DE2C5F" w:rsidRDefault="00DE2C5F" w:rsidP="00DE2C5F">
      <w:pPr>
        <w:pStyle w:val="s1"/>
      </w:pPr>
      <w:r>
        <w:t>а) с причинением крупного ущерба;</w:t>
      </w:r>
    </w:p>
    <w:p w14:paraId="46B561D4" w14:textId="77777777" w:rsidR="00DE2C5F" w:rsidRDefault="00DE2C5F" w:rsidP="00DE2C5F">
      <w:pPr>
        <w:pStyle w:val="s1"/>
      </w:pPr>
      <w:r>
        <w:t xml:space="preserve">б) с применением </w:t>
      </w:r>
      <w:hyperlink r:id="rId23" w:anchor="/document/70246708/entry/10" w:history="1">
        <w:r>
          <w:rPr>
            <w:rStyle w:val="a3"/>
          </w:rPr>
          <w:t>механического транспортного средства</w:t>
        </w:r>
      </w:hyperlink>
      <w:r>
        <w:t xml:space="preserve"> или воздушного судна, </w:t>
      </w:r>
      <w:hyperlink r:id="rId24" w:anchor="/document/1352597/entry/5" w:history="1">
        <w:r>
          <w:rPr>
            <w:rStyle w:val="a3"/>
          </w:rPr>
          <w:t>взрывчатых веществ</w:t>
        </w:r>
      </w:hyperlink>
      <w:r>
        <w:t xml:space="preserve">, газов или иных </w:t>
      </w:r>
      <w:hyperlink r:id="rId25" w:anchor="/document/70246708/entry/11" w:history="1">
        <w:r>
          <w:rPr>
            <w:rStyle w:val="a3"/>
          </w:rPr>
          <w:t>способов массового уничтожения птиц и зверей</w:t>
        </w:r>
      </w:hyperlink>
      <w:r>
        <w:t>;</w:t>
      </w:r>
    </w:p>
    <w:p w14:paraId="3776CE85" w14:textId="77777777" w:rsidR="00DE2C5F" w:rsidRDefault="00DE2C5F" w:rsidP="00DE2C5F">
      <w:pPr>
        <w:pStyle w:val="s1"/>
      </w:pPr>
      <w:r>
        <w:lastRenderedPageBreak/>
        <w:t>в) в отношении птиц и зверей, охота на которых полностью запрещена;</w:t>
      </w:r>
    </w:p>
    <w:p w14:paraId="63DD8940" w14:textId="77777777" w:rsidR="00DE2C5F" w:rsidRDefault="00DE2C5F" w:rsidP="00DE2C5F">
      <w:pPr>
        <w:pStyle w:val="s1"/>
      </w:pPr>
      <w:r>
        <w:t>г) на особо охраняемой природной территории либо в зоне экологического бедствия или в зоне чрезвычайной экологической ситуации, -</w:t>
      </w:r>
    </w:p>
    <w:p w14:paraId="44E73A49" w14:textId="77777777" w:rsidR="00DE2C5F" w:rsidRDefault="00DE2C5F" w:rsidP="00DE2C5F">
      <w:pPr>
        <w:pStyle w:val="s1"/>
      </w:pPr>
      <w:r>
        <w:t>наказывается штрафом в размере до пятисот тысяч рублей или в размере заработной платы или иного дохода осужденного за период до двух лет, либо исправительными работами на срок до двух лет, либо лишением свободы на срок до двух лет.</w:t>
      </w:r>
    </w:p>
    <w:p w14:paraId="75B3DAC8" w14:textId="77777777" w:rsidR="00DE2C5F" w:rsidRDefault="00DE2C5F" w:rsidP="00DE2C5F">
      <w:pPr>
        <w:pStyle w:val="s1"/>
      </w:pPr>
      <w:r>
        <w:t>2. То же деяние, совершенное лицом с использованием своего служебного положения либо группой лиц по предварительному сговору или организованной группой либо причинившее особо крупный ущерб, -</w:t>
      </w:r>
    </w:p>
    <w:p w14:paraId="0FDD29D0" w14:textId="77777777" w:rsidR="00DE2C5F" w:rsidRDefault="00DE2C5F" w:rsidP="00DE2C5F">
      <w:pPr>
        <w:pStyle w:val="s1"/>
      </w:pPr>
      <w: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трех до пяти лет с лишением права занимать определенные должности или заниматься определенной деятельностью на срок до трех лет или без такового.</w:t>
      </w:r>
    </w:p>
    <w:p w14:paraId="3299CD7B" w14:textId="77777777" w:rsidR="00DE2C5F" w:rsidRDefault="00DE2C5F" w:rsidP="00DE2C5F">
      <w:pPr>
        <w:pStyle w:val="s1"/>
      </w:pPr>
      <w:r>
        <w:rPr>
          <w:rStyle w:val="s10"/>
        </w:rPr>
        <w:t>Примечание.</w:t>
      </w:r>
      <w:r>
        <w:t xml:space="preserve"> Крупным ущербом в настоящей статье признается ущерб, исчисленный по утвержденным Правительством Российской Федерации </w:t>
      </w:r>
      <w:hyperlink r:id="rId26" w:anchor="/document/72266816/entry/1000" w:history="1">
        <w:r>
          <w:rPr>
            <w:rStyle w:val="a3"/>
          </w:rPr>
          <w:t>таксам</w:t>
        </w:r>
      </w:hyperlink>
      <w:r>
        <w:t xml:space="preserve"> и </w:t>
      </w:r>
      <w:hyperlink r:id="rId27" w:anchor="/document/72266816/entry/2000" w:history="1">
        <w:r>
          <w:rPr>
            <w:rStyle w:val="a3"/>
          </w:rPr>
          <w:t>методике</w:t>
        </w:r>
      </w:hyperlink>
      <w:r>
        <w:t>, превышающий сорок тысяч рублей, особо крупным - сто двадцать тысяч рублей.</w:t>
      </w:r>
    </w:p>
    <w:p w14:paraId="516CB502" w14:textId="77777777" w:rsidR="00DE2C5F" w:rsidRDefault="00DE2C5F" w:rsidP="00DE2C5F">
      <w:pPr>
        <w:pStyle w:val="s15"/>
      </w:pPr>
      <w:r>
        <w:rPr>
          <w:rStyle w:val="s10"/>
        </w:rPr>
        <w:t>Статья 258.1.</w:t>
      </w:r>
      <w:r>
        <w:t xml:space="preserve"> Незаконные добыча и оборот </w:t>
      </w:r>
      <w:hyperlink r:id="rId28" w:anchor="/document/70494432/entry/1000" w:history="1">
        <w:r>
          <w:rPr>
            <w:rStyle w:val="a3"/>
          </w:rPr>
          <w:t>особо ценных диких животных и водных биологических ресурсов</w:t>
        </w:r>
      </w:hyperlink>
      <w:r>
        <w:t>, принадлежащих к видам, занесенным в Красную книгу Российской Федерации и (или) охраняемым международными договорами Российской Федерации</w:t>
      </w:r>
    </w:p>
    <w:p w14:paraId="5268F8F3" w14:textId="77777777" w:rsidR="00DE2C5F" w:rsidRDefault="00DE2C5F" w:rsidP="00DE2C5F">
      <w:pPr>
        <w:pStyle w:val="s1"/>
      </w:pPr>
      <w:r>
        <w:t>1. Незаконные добыча, содержание, приобретение, хранение, перевозка, пересылка и продажа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дериватов (производных) -</w:t>
      </w:r>
    </w:p>
    <w:p w14:paraId="20235959" w14:textId="77777777" w:rsidR="00DE2C5F" w:rsidRDefault="00DE2C5F" w:rsidP="00DE2C5F">
      <w:pPr>
        <w:pStyle w:val="s1"/>
      </w:pPr>
      <w:r>
        <w:t>наказываются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со штрафом в размере до одного миллиона рублей или в размере заработной платы или иного дохода осужденного за период до двух лет или без такового и с ограничением свободы на срок до одного года или без такового, либо лишением свободы на срок до четырех лет со штрафом в размере до одного миллиона рублей или в размере заработной платы или иного дохода осужденного за период до двух лет или без такового и с ограничением свободы на срок до одного года или без такового.</w:t>
      </w:r>
    </w:p>
    <w:p w14:paraId="0727615C" w14:textId="77777777" w:rsidR="00DE2C5F" w:rsidRDefault="00DE2C5F" w:rsidP="00DE2C5F">
      <w:pPr>
        <w:pStyle w:val="s1"/>
      </w:pPr>
      <w:r>
        <w:t>1.1. Незаконные приобретение или продажа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дериватов (производных) с использованием средств массовой информации либо электронных или информационно-телекоммуникационных сетей, в том числе сети "Интернет", -</w:t>
      </w:r>
    </w:p>
    <w:p w14:paraId="0CCEB87A" w14:textId="77777777" w:rsidR="00DE2C5F" w:rsidRDefault="00DE2C5F" w:rsidP="00DE2C5F">
      <w:pPr>
        <w:pStyle w:val="s1"/>
      </w:pPr>
      <w:r>
        <w:t xml:space="preserve">наказываются принудительными работами на срок до пяти лет со штрафом в размере от пятисот тысяч до одного миллиона пятисот тысяч рублей или в размере заработной платы </w:t>
      </w:r>
      <w:r>
        <w:lastRenderedPageBreak/>
        <w:t>или иного дохода осужденного за период от одного года до трех лет или без такового и с ограничением свободы на срок до двух лет или без такового либо лишением свободы на срок до пяти лет со штрафом в размере от пятисот тысяч до одного миллиона пятисот тысяч рублей или в размере заработной платы или иного дохода осужденного за период от одного года до трех лет или без такового и с ограничением свободы на срок до двух лет или без такового.</w:t>
      </w:r>
    </w:p>
    <w:p w14:paraId="7187E0AE" w14:textId="77777777" w:rsidR="00DE2C5F" w:rsidRDefault="00DE2C5F" w:rsidP="00DE2C5F">
      <w:pPr>
        <w:pStyle w:val="s1"/>
      </w:pPr>
      <w:r>
        <w:t xml:space="preserve">2. Деяния, предусмотренные </w:t>
      </w:r>
      <w:hyperlink r:id="rId29" w:anchor="/document/10108000/entry/258101" w:history="1">
        <w:r>
          <w:rPr>
            <w:rStyle w:val="a3"/>
          </w:rPr>
          <w:t>частью первой</w:t>
        </w:r>
      </w:hyperlink>
      <w:r>
        <w:t xml:space="preserve"> настоящей статьи, совершенные:</w:t>
      </w:r>
    </w:p>
    <w:p w14:paraId="04C3748B" w14:textId="77777777" w:rsidR="00DE2C5F" w:rsidRDefault="00DE2C5F" w:rsidP="00DE2C5F">
      <w:pPr>
        <w:pStyle w:val="s1"/>
      </w:pPr>
      <w:r>
        <w:t>а) лицом с использованием своего служебного положения;</w:t>
      </w:r>
    </w:p>
    <w:p w14:paraId="595A9963" w14:textId="77777777" w:rsidR="00DE2C5F" w:rsidRDefault="00DE2C5F" w:rsidP="00DE2C5F">
      <w:pPr>
        <w:pStyle w:val="s1"/>
      </w:pPr>
      <w:r>
        <w:t>б) с публичной демонстрацией, в том числе в средствах массовой информации или информационно-телекоммуникационных сетях (включая сеть "Интернет"), -</w:t>
      </w:r>
    </w:p>
    <w:p w14:paraId="03BB6135" w14:textId="77777777" w:rsidR="00DE2C5F" w:rsidRDefault="00DE2C5F" w:rsidP="00DE2C5F">
      <w:pPr>
        <w:pStyle w:val="s1"/>
      </w:pPr>
      <w:r>
        <w:t>наказываются лишением свободы на срок до шести лет со штрафом в размере до двух миллионов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14:paraId="468CD37E" w14:textId="77777777" w:rsidR="00DE2C5F" w:rsidRDefault="00DE2C5F" w:rsidP="00DE2C5F">
      <w:pPr>
        <w:pStyle w:val="s1"/>
      </w:pPr>
      <w:r>
        <w:t xml:space="preserve">2.1. Деяния, предусмотренные </w:t>
      </w:r>
      <w:hyperlink r:id="rId30" w:anchor="/document/10108000/entry/2581011" w:history="1">
        <w:r>
          <w:rPr>
            <w:rStyle w:val="a3"/>
          </w:rPr>
          <w:t>частью первой.1</w:t>
        </w:r>
      </w:hyperlink>
      <w:r>
        <w:t xml:space="preserve"> настоящей статьи, совершенные лицом с использованием своего служебного положения, -</w:t>
      </w:r>
    </w:p>
    <w:p w14:paraId="239A6D2E" w14:textId="77777777" w:rsidR="00DE2C5F" w:rsidRDefault="00DE2C5F" w:rsidP="00DE2C5F">
      <w:pPr>
        <w:pStyle w:val="s1"/>
      </w:pPr>
      <w:r>
        <w:t>наказываются лишением свободы на срок от трех до семи лет со штрафом в размере от одного миллиона до трех миллионов рублей или в размере заработной платы или иного дохода осужденного за период от трех до пяти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14:paraId="765B4078" w14:textId="77777777" w:rsidR="00DE2C5F" w:rsidRDefault="00DE2C5F" w:rsidP="00DE2C5F">
      <w:pPr>
        <w:pStyle w:val="s1"/>
      </w:pPr>
      <w:r>
        <w:t xml:space="preserve">3. Деяния, предусмотренные </w:t>
      </w:r>
      <w:hyperlink r:id="rId31" w:anchor="/document/10108000/entry/258101" w:history="1">
        <w:r>
          <w:rPr>
            <w:rStyle w:val="a3"/>
          </w:rPr>
          <w:t>частями первой</w:t>
        </w:r>
      </w:hyperlink>
      <w:r>
        <w:t xml:space="preserve"> или </w:t>
      </w:r>
      <w:hyperlink r:id="rId32" w:anchor="/document/10108000/entry/258102" w:history="1">
        <w:r>
          <w:rPr>
            <w:rStyle w:val="a3"/>
          </w:rPr>
          <w:t>второй</w:t>
        </w:r>
      </w:hyperlink>
      <w:r>
        <w:t xml:space="preserve"> настоящей статьи, совершенные группой лиц по предварительному сговору или организованной группой, -</w:t>
      </w:r>
    </w:p>
    <w:p w14:paraId="25C535BB" w14:textId="77777777" w:rsidR="00DE2C5F" w:rsidRDefault="00DE2C5F" w:rsidP="00DE2C5F">
      <w:pPr>
        <w:pStyle w:val="s1"/>
      </w:pPr>
      <w:r>
        <w:t>наказываются лишением свободы на срок от пяти до восьми лет со штрафом в размере до двух миллионов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14:paraId="19AAFD69" w14:textId="77777777" w:rsidR="00DE2C5F" w:rsidRDefault="00DE2C5F" w:rsidP="00DE2C5F">
      <w:pPr>
        <w:pStyle w:val="s1"/>
      </w:pPr>
      <w:r>
        <w:t xml:space="preserve">3.1. Деяния, предусмотренные </w:t>
      </w:r>
      <w:hyperlink r:id="rId33" w:anchor="/document/10108000/entry/2581011" w:history="1">
        <w:r>
          <w:rPr>
            <w:rStyle w:val="a3"/>
          </w:rPr>
          <w:t>частями первой.1</w:t>
        </w:r>
      </w:hyperlink>
      <w:r>
        <w:t xml:space="preserve"> или </w:t>
      </w:r>
      <w:hyperlink r:id="rId34" w:anchor="/document/10108000/entry/258121" w:history="1">
        <w:r>
          <w:rPr>
            <w:rStyle w:val="a3"/>
          </w:rPr>
          <w:t>второй.1</w:t>
        </w:r>
      </w:hyperlink>
      <w:r>
        <w:t xml:space="preserve"> настоящей статьи, совершенные группой лиц по предварительному сговору или организованной группой, -</w:t>
      </w:r>
    </w:p>
    <w:p w14:paraId="4FC85AA5" w14:textId="77777777" w:rsidR="00DE2C5F" w:rsidRDefault="00DE2C5F" w:rsidP="00DE2C5F">
      <w:pPr>
        <w:pStyle w:val="s1"/>
      </w:pPr>
      <w:r>
        <w:t>наказываются лишением свободы на срок от шести до девяти лет со штрафом в размере от одного миллиона пятисот тысяч до трех миллионов рублей или в размере заработной платы или иного дохода осужденного за период от трех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14:paraId="544A39F1" w14:textId="77777777" w:rsidR="00DE2C5F" w:rsidRDefault="00DE2C5F" w:rsidP="00DE2C5F">
      <w:pPr>
        <w:pStyle w:val="s15"/>
      </w:pPr>
      <w:r>
        <w:rPr>
          <w:rStyle w:val="s10"/>
        </w:rPr>
        <w:t>Статья 259.</w:t>
      </w:r>
      <w:r>
        <w:t xml:space="preserve"> Уничтожение критических местообитаний для организмов, занесенных в Красную книгу Российской Федерации</w:t>
      </w:r>
    </w:p>
    <w:p w14:paraId="3E9DAFC3" w14:textId="77777777" w:rsidR="00DE2C5F" w:rsidRDefault="00DE2C5F" w:rsidP="00DE2C5F">
      <w:pPr>
        <w:pStyle w:val="s1"/>
      </w:pPr>
      <w:r>
        <w:lastRenderedPageBreak/>
        <w:t>Уничтожение критических местообитаний для организмов, занесенных в Красную книгу Российской Федерации, повлекшее гибель популяций этих организмов, -</w:t>
      </w:r>
    </w:p>
    <w:p w14:paraId="426CA42E" w14:textId="77777777" w:rsidR="00DE2C5F" w:rsidRDefault="00DE2C5F" w:rsidP="00DE2C5F">
      <w:pPr>
        <w:pStyle w:val="s1"/>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ограничением свободы на срок до трех лет, либо принудительными работами на срок до трех лет, либо лишением свободы на тот же срок.</w:t>
      </w:r>
    </w:p>
    <w:p w14:paraId="5CE35878" w14:textId="77777777" w:rsidR="00DE2C5F" w:rsidRDefault="00DE2C5F" w:rsidP="00DE2C5F">
      <w:pPr>
        <w:pStyle w:val="s1"/>
      </w:pPr>
      <w:r>
        <w:rPr>
          <w:rStyle w:val="s10"/>
        </w:rPr>
        <w:t>Статья 260</w:t>
      </w:r>
      <w:r>
        <w:t>. Незаконная рубка лесных насаждений</w:t>
      </w:r>
    </w:p>
    <w:p w14:paraId="18C5D2AE" w14:textId="77777777" w:rsidR="00DE2C5F" w:rsidRDefault="00963CD9" w:rsidP="00DE2C5F">
      <w:pPr>
        <w:pStyle w:val="s1"/>
      </w:pPr>
      <w:hyperlink r:id="rId35" w:anchor="/document/71368082/entry/0" w:history="1">
        <w:r w:rsidR="00DE2C5F">
          <w:rPr>
            <w:rStyle w:val="a3"/>
          </w:rPr>
          <w:t>1.</w:t>
        </w:r>
      </w:hyperlink>
      <w:r w:rsidR="00DE2C5F">
        <w:t xml:space="preserve"> Незаконная </w:t>
      </w:r>
      <w:hyperlink r:id="rId36" w:anchor="/document/70246708/entry/16" w:history="1">
        <w:r w:rsidR="00DE2C5F">
          <w:rPr>
            <w:rStyle w:val="a3"/>
          </w:rPr>
          <w:t>рубка</w:t>
        </w:r>
      </w:hyperlink>
      <w:r w:rsidR="00DE2C5F">
        <w:t>, а равно повреждение до степени прекращения роста лесных насаждений или не отнесенных к лесным насаждениям деревьев, кустарников, лиан, если эти деяния совершены в значительном размере, -</w:t>
      </w:r>
    </w:p>
    <w:p w14:paraId="783023F1" w14:textId="77777777" w:rsidR="00DE2C5F" w:rsidRDefault="00DE2C5F" w:rsidP="00DE2C5F">
      <w:pPr>
        <w:pStyle w:val="s1"/>
      </w:pPr>
      <w:r>
        <w:t>наказываются штрафом в размере до пятисот тысяч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 либо лишением свободы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w:t>
      </w:r>
    </w:p>
    <w:p w14:paraId="69DFC05F" w14:textId="77777777" w:rsidR="00DE2C5F" w:rsidRDefault="00DE2C5F" w:rsidP="00DE2C5F">
      <w:pPr>
        <w:pStyle w:val="s1"/>
      </w:pPr>
      <w:r>
        <w:t xml:space="preserve">2. Незаконная рубка, а равно </w:t>
      </w:r>
      <w:hyperlink r:id="rId37" w:anchor="/document/70246708/entry/17" w:history="1">
        <w:r>
          <w:rPr>
            <w:rStyle w:val="a3"/>
          </w:rPr>
          <w:t>повреждение до степени прекращения роста лесных насаждений</w:t>
        </w:r>
      </w:hyperlink>
      <w:r>
        <w:t xml:space="preserve"> или не отнесенных к лесным насаждениям деревьев, кустарников, лиан, если эти деяния совершены:</w:t>
      </w:r>
    </w:p>
    <w:p w14:paraId="47E3E509" w14:textId="77777777" w:rsidR="00DE2C5F" w:rsidRDefault="00DE2C5F" w:rsidP="00DE2C5F">
      <w:pPr>
        <w:pStyle w:val="s1"/>
      </w:pPr>
      <w:r>
        <w:t>а) группой лиц;</w:t>
      </w:r>
    </w:p>
    <w:p w14:paraId="0CD67306" w14:textId="77777777" w:rsidR="00DE2C5F" w:rsidRDefault="00DE2C5F" w:rsidP="00DE2C5F">
      <w:pPr>
        <w:pStyle w:val="s1"/>
      </w:pPr>
      <w:r>
        <w:t xml:space="preserve">б) </w:t>
      </w:r>
      <w:hyperlink r:id="rId38" w:anchor="/document/12133485/entry/11852" w:history="1">
        <w:r>
          <w:rPr>
            <w:rStyle w:val="a3"/>
          </w:rPr>
          <w:t>утратил силу</w:t>
        </w:r>
      </w:hyperlink>
      <w:r>
        <w:t>;</w:t>
      </w:r>
    </w:p>
    <w:p w14:paraId="1A075E1C" w14:textId="77777777" w:rsidR="00DE2C5F" w:rsidRDefault="00DE2C5F" w:rsidP="00DE2C5F">
      <w:pPr>
        <w:pStyle w:val="s1"/>
      </w:pPr>
      <w:r>
        <w:t>в) лицом с использованием своего служебного положения;</w:t>
      </w:r>
    </w:p>
    <w:p w14:paraId="27B2231A" w14:textId="77777777" w:rsidR="00DE2C5F" w:rsidRDefault="00DE2C5F" w:rsidP="00DE2C5F">
      <w:pPr>
        <w:pStyle w:val="s1"/>
      </w:pPr>
      <w:r>
        <w:t>г) в крупном размере, -</w:t>
      </w:r>
    </w:p>
    <w:p w14:paraId="77F9687F" w14:textId="77777777" w:rsidR="00DE2C5F" w:rsidRDefault="00DE2C5F" w:rsidP="00DE2C5F">
      <w:pPr>
        <w:pStyle w:val="s1"/>
      </w:pPr>
      <w:r>
        <w:t>наказываются штрафом в размере от пятисот тысяч до одного миллиона пятисот тысяч рублей или в размере заработной платы или иного дохода осужденного за период от трех до четырех лет, либо принудительными работами на срок до четырех лет со штрафом в размере от ста пятидесяти тысяч до трехсот тысяч рублей или в размере заработной платы или иного дохода осужденного за период от восемнадцати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от ста пятидесяти тысяч до трехсот тысяч рублей или в размере заработной платы или иного дохода осужденного за период от восемнадцати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14:paraId="362AB7FD" w14:textId="77777777" w:rsidR="00DE2C5F" w:rsidRDefault="00DE2C5F" w:rsidP="00DE2C5F">
      <w:pPr>
        <w:pStyle w:val="s1"/>
      </w:pPr>
      <w:r>
        <w:lastRenderedPageBreak/>
        <w:t xml:space="preserve">3. Деяния, предусмотренные частями </w:t>
      </w:r>
      <w:hyperlink r:id="rId39" w:anchor="/document/10108000/entry/260" w:history="1">
        <w:r>
          <w:rPr>
            <w:rStyle w:val="a3"/>
          </w:rPr>
          <w:t>первой</w:t>
        </w:r>
      </w:hyperlink>
      <w:r>
        <w:t xml:space="preserve"> или </w:t>
      </w:r>
      <w:hyperlink r:id="rId40" w:anchor="/document/10108000/entry/2602" w:history="1">
        <w:r>
          <w:rPr>
            <w:rStyle w:val="a3"/>
          </w:rPr>
          <w:t>второй</w:t>
        </w:r>
      </w:hyperlink>
      <w:r>
        <w:t xml:space="preserve"> настоящей статьи, совершенные в особо крупном размере, </w:t>
      </w:r>
      <w:hyperlink r:id="rId41" w:anchor="/document/70246708/entry/19" w:history="1">
        <w:r>
          <w:rPr>
            <w:rStyle w:val="a3"/>
          </w:rPr>
          <w:t>группой лиц по предварительному сговору</w:t>
        </w:r>
      </w:hyperlink>
      <w:r>
        <w:t xml:space="preserve"> или </w:t>
      </w:r>
      <w:hyperlink r:id="rId42" w:anchor="/document/70246708/entry/13203" w:history="1">
        <w:r>
          <w:rPr>
            <w:rStyle w:val="a3"/>
          </w:rPr>
          <w:t>организованной группой</w:t>
        </w:r>
      </w:hyperlink>
      <w:r>
        <w:t>, -</w:t>
      </w:r>
    </w:p>
    <w:p w14:paraId="1FE13576" w14:textId="77777777" w:rsidR="00DE2C5F" w:rsidRDefault="00DE2C5F" w:rsidP="00DE2C5F">
      <w:pPr>
        <w:pStyle w:val="s1"/>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четырех до пяти лет, либо принудительными работами на срок до пяти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14:paraId="1DCCAD76" w14:textId="77777777" w:rsidR="00DE2C5F" w:rsidRDefault="00DE2C5F" w:rsidP="00DE2C5F">
      <w:pPr>
        <w:pStyle w:val="s1"/>
      </w:pPr>
      <w:r>
        <w:rPr>
          <w:rStyle w:val="s10"/>
        </w:rPr>
        <w:t>Примечание.</w:t>
      </w:r>
      <w:r>
        <w:t xml:space="preserve"> Значительным размером в настоящей статье признается ущерб, причиненный лесным насаждениям или не отнесенным к лесным насаждениям деревьям, кустарникам и лианам, исчисленный по утвержденным Правительством Российской Федерации </w:t>
      </w:r>
      <w:hyperlink r:id="rId43" w:anchor="/multilink/10108000/paragraph/119570452/number/0" w:history="1">
        <w:r>
          <w:rPr>
            <w:rStyle w:val="a3"/>
          </w:rPr>
          <w:t>таксам</w:t>
        </w:r>
      </w:hyperlink>
      <w:r>
        <w:t xml:space="preserve"> и </w:t>
      </w:r>
      <w:hyperlink r:id="rId44" w:anchor="/document/72141810/entry/1400" w:history="1">
        <w:r>
          <w:rPr>
            <w:rStyle w:val="a3"/>
          </w:rPr>
          <w:t>методике</w:t>
        </w:r>
      </w:hyperlink>
      <w:r>
        <w:t>, превышающий пять тысяч рублей, крупным размером - пятьдесят тысяч рублей, особо крупным размером - сто пятьдесят тысяч рублей.</w:t>
      </w:r>
    </w:p>
    <w:p w14:paraId="5027472E" w14:textId="77777777" w:rsidR="00DE2C5F" w:rsidRDefault="00DE2C5F" w:rsidP="00DE2C5F">
      <w:pPr>
        <w:pStyle w:val="s1"/>
      </w:pPr>
      <w:r>
        <w:rPr>
          <w:rStyle w:val="s10"/>
        </w:rPr>
        <w:t>Статья 261</w:t>
      </w:r>
      <w:r>
        <w:t>. Уничтожение или повреждение лесных насаждений</w:t>
      </w:r>
    </w:p>
    <w:p w14:paraId="0DE29C36" w14:textId="77777777" w:rsidR="00DE2C5F" w:rsidRDefault="00DE2C5F" w:rsidP="00DE2C5F">
      <w:pPr>
        <w:pStyle w:val="s1"/>
      </w:pPr>
      <w:r>
        <w:t xml:space="preserve">1. Уничтожение или повреждение лесных насаждений и иных насаждений в результате </w:t>
      </w:r>
      <w:hyperlink r:id="rId45" w:anchor="/document/70246708/entry/23" w:history="1">
        <w:r>
          <w:rPr>
            <w:rStyle w:val="a3"/>
          </w:rPr>
          <w:t>неосторожного обращения с огнем</w:t>
        </w:r>
      </w:hyperlink>
      <w:r>
        <w:t xml:space="preserve"> или иными </w:t>
      </w:r>
      <w:hyperlink r:id="rId46" w:anchor="/document/12127120/entry/1102" w:history="1">
        <w:r>
          <w:rPr>
            <w:rStyle w:val="a3"/>
          </w:rPr>
          <w:t>источниками повышенной опасности</w:t>
        </w:r>
      </w:hyperlink>
      <w:r>
        <w:t xml:space="preserve"> -</w:t>
      </w:r>
    </w:p>
    <w:p w14:paraId="498F77B1" w14:textId="77777777" w:rsidR="00DE2C5F" w:rsidRDefault="00DE2C5F" w:rsidP="00DE2C5F">
      <w:pPr>
        <w:pStyle w:val="s1"/>
      </w:pPr>
      <w:r>
        <w:t>наказывается штрафом в размере от двухсот тысяч до четырехсот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14:paraId="1FEFA45C" w14:textId="77777777" w:rsidR="00DE2C5F" w:rsidRDefault="00DE2C5F" w:rsidP="00DE2C5F">
      <w:pPr>
        <w:pStyle w:val="s1"/>
      </w:pPr>
      <w:r>
        <w:t xml:space="preserve">2. Деяния, предусмотренные </w:t>
      </w:r>
      <w:hyperlink r:id="rId47" w:anchor="/document/10108000/entry/26101" w:history="1">
        <w:r>
          <w:rPr>
            <w:rStyle w:val="a3"/>
          </w:rPr>
          <w:t>частью первой</w:t>
        </w:r>
      </w:hyperlink>
      <w:r>
        <w:t xml:space="preserve"> настоящей статьи, если они причинили крупный ущерб, -</w:t>
      </w:r>
    </w:p>
    <w:p w14:paraId="478115D8" w14:textId="77777777" w:rsidR="00DE2C5F" w:rsidRDefault="00DE2C5F" w:rsidP="00DE2C5F">
      <w:pPr>
        <w:pStyle w:val="s1"/>
      </w:pPr>
      <w: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лишением свободы на тот же срок.</w:t>
      </w:r>
    </w:p>
    <w:p w14:paraId="3E2FD0B1" w14:textId="77777777" w:rsidR="00DE2C5F" w:rsidRDefault="00DE2C5F" w:rsidP="00DE2C5F">
      <w:pPr>
        <w:pStyle w:val="s1"/>
      </w:pPr>
      <w:r>
        <w:t xml:space="preserve">3. Уничтожение или повреждение лесных насаждений и иных насаждений путем поджога, иным </w:t>
      </w:r>
      <w:proofErr w:type="spellStart"/>
      <w:r>
        <w:t>общеопасным</w:t>
      </w:r>
      <w:proofErr w:type="spellEnd"/>
      <w:r>
        <w:t xml:space="preserve"> способом либо в результате загрязнения или иного негативного воздействия -</w:t>
      </w:r>
    </w:p>
    <w:p w14:paraId="4B65EC3E" w14:textId="77777777" w:rsidR="00DE2C5F" w:rsidRDefault="00DE2C5F" w:rsidP="00DE2C5F">
      <w:pPr>
        <w:pStyle w:val="s1"/>
      </w:pPr>
      <w: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либо лишением свободы на срок до восьми лет со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или без такового.</w:t>
      </w:r>
    </w:p>
    <w:p w14:paraId="2024ED7A" w14:textId="77777777" w:rsidR="00DE2C5F" w:rsidRDefault="00DE2C5F" w:rsidP="00DE2C5F">
      <w:pPr>
        <w:pStyle w:val="s1"/>
      </w:pPr>
      <w:r>
        <w:lastRenderedPageBreak/>
        <w:t xml:space="preserve">4. Деяния, предусмотренные </w:t>
      </w:r>
      <w:hyperlink r:id="rId48" w:anchor="/document/10108000/entry/2613" w:history="1">
        <w:r>
          <w:rPr>
            <w:rStyle w:val="a3"/>
          </w:rPr>
          <w:t>частью третьей</w:t>
        </w:r>
      </w:hyperlink>
      <w:r>
        <w:t xml:space="preserve"> настоящей статьи, если они причинили крупный ущерб, -</w:t>
      </w:r>
    </w:p>
    <w:p w14:paraId="43B72AD3" w14:textId="77777777" w:rsidR="00DE2C5F" w:rsidRDefault="00DE2C5F" w:rsidP="00DE2C5F">
      <w:pPr>
        <w:pStyle w:val="s1"/>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четырех до пяти лет либо лишением свободы на срок до десяти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w:t>
      </w:r>
    </w:p>
    <w:p w14:paraId="64F2C1C2" w14:textId="77777777" w:rsidR="00DE2C5F" w:rsidRDefault="00DE2C5F" w:rsidP="00DE2C5F">
      <w:pPr>
        <w:pStyle w:val="s1"/>
      </w:pPr>
      <w:r>
        <w:rPr>
          <w:rStyle w:val="s10"/>
        </w:rPr>
        <w:t>Примечание.</w:t>
      </w:r>
      <w:r>
        <w:t xml:space="preserve"> Крупным ущербом в настоящей статье признается ущерб, если стоимость уничтоженных или поврежденных лесных насаждений и иных насаждений, исчисленная по утвержденным Правительством Российской Федерации </w:t>
      </w:r>
      <w:hyperlink r:id="rId49" w:anchor="/multilink/10108000/paragraph/119570454/number/0" w:history="1">
        <w:r>
          <w:rPr>
            <w:rStyle w:val="a3"/>
          </w:rPr>
          <w:t>таксам</w:t>
        </w:r>
      </w:hyperlink>
      <w:r>
        <w:t xml:space="preserve"> и </w:t>
      </w:r>
      <w:hyperlink r:id="rId50" w:anchor="/document/72141810/entry/1400" w:history="1">
        <w:r>
          <w:rPr>
            <w:rStyle w:val="a3"/>
          </w:rPr>
          <w:t>методике</w:t>
        </w:r>
      </w:hyperlink>
      <w:r>
        <w:t>, превышает пятьдесят тысяч рублей.</w:t>
      </w:r>
    </w:p>
    <w:p w14:paraId="500018E6" w14:textId="77777777" w:rsidR="00DE2C5F" w:rsidRDefault="00DE2C5F" w:rsidP="00DE2C5F">
      <w:pPr>
        <w:pStyle w:val="s15"/>
      </w:pPr>
      <w:r>
        <w:rPr>
          <w:rStyle w:val="s10"/>
        </w:rPr>
        <w:t>Статья 262.</w:t>
      </w:r>
      <w:r>
        <w:t xml:space="preserve"> Нарушение режима особо охраняемых природных территорий и природных объектов</w:t>
      </w:r>
    </w:p>
    <w:p w14:paraId="2EC81F33" w14:textId="77777777" w:rsidR="00DE2C5F" w:rsidRDefault="00DE2C5F" w:rsidP="00DE2C5F">
      <w:pPr>
        <w:pStyle w:val="s1"/>
      </w:pPr>
      <w:r>
        <w:t>Нарушение режима заповедников, заказников, национальных парков, памятников природы и других особо охраняемых государством природных территорий, повлекшее причинение значительного ущерба, -</w:t>
      </w:r>
    </w:p>
    <w:p w14:paraId="4E61B3BB" w14:textId="77777777" w:rsidR="00DE2C5F" w:rsidRDefault="00DE2C5F" w:rsidP="00DE2C5F">
      <w:pPr>
        <w:pStyle w:val="s1"/>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14:paraId="53912103" w14:textId="77777777" w:rsidR="00004177" w:rsidRDefault="00004177"/>
    <w:sectPr w:rsidR="000041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C5F"/>
    <w:rsid w:val="00004177"/>
    <w:rsid w:val="00963CD9"/>
    <w:rsid w:val="00DE2C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8C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DE2C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E2C5F"/>
    <w:rPr>
      <w:color w:val="0000FF"/>
      <w:u w:val="single"/>
    </w:rPr>
  </w:style>
  <w:style w:type="paragraph" w:customStyle="1" w:styleId="s15">
    <w:name w:val="s_15"/>
    <w:basedOn w:val="a"/>
    <w:rsid w:val="00DE2C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DE2C5F"/>
  </w:style>
  <w:style w:type="paragraph" w:customStyle="1" w:styleId="s1">
    <w:name w:val="s_1"/>
    <w:basedOn w:val="a"/>
    <w:rsid w:val="00DE2C5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DE2C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E2C5F"/>
    <w:rPr>
      <w:color w:val="0000FF"/>
      <w:u w:val="single"/>
    </w:rPr>
  </w:style>
  <w:style w:type="paragraph" w:customStyle="1" w:styleId="s15">
    <w:name w:val="s_15"/>
    <w:basedOn w:val="a"/>
    <w:rsid w:val="00DE2C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DE2C5F"/>
  </w:style>
  <w:style w:type="paragraph" w:customStyle="1" w:styleId="s1">
    <w:name w:val="s_1"/>
    <w:basedOn w:val="a"/>
    <w:rsid w:val="00DE2C5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418742">
      <w:bodyDiv w:val="1"/>
      <w:marLeft w:val="0"/>
      <w:marRight w:val="0"/>
      <w:marTop w:val="0"/>
      <w:marBottom w:val="0"/>
      <w:divBdr>
        <w:top w:val="none" w:sz="0" w:space="0" w:color="auto"/>
        <w:left w:val="none" w:sz="0" w:space="0" w:color="auto"/>
        <w:bottom w:val="none" w:sz="0" w:space="0" w:color="auto"/>
        <w:right w:val="none" w:sz="0" w:space="0" w:color="auto"/>
      </w:divBdr>
      <w:divsChild>
        <w:div w:id="508641374">
          <w:marLeft w:val="0"/>
          <w:marRight w:val="0"/>
          <w:marTop w:val="0"/>
          <w:marBottom w:val="0"/>
          <w:divBdr>
            <w:top w:val="none" w:sz="0" w:space="0" w:color="auto"/>
            <w:left w:val="none" w:sz="0" w:space="0" w:color="auto"/>
            <w:bottom w:val="none" w:sz="0" w:space="0" w:color="auto"/>
            <w:right w:val="none" w:sz="0" w:space="0" w:color="auto"/>
          </w:divBdr>
          <w:divsChild>
            <w:div w:id="1346634996">
              <w:marLeft w:val="0"/>
              <w:marRight w:val="0"/>
              <w:marTop w:val="0"/>
              <w:marBottom w:val="0"/>
              <w:divBdr>
                <w:top w:val="none" w:sz="0" w:space="0" w:color="auto"/>
                <w:left w:val="none" w:sz="0" w:space="0" w:color="auto"/>
                <w:bottom w:val="none" w:sz="0" w:space="0" w:color="auto"/>
                <w:right w:val="none" w:sz="0" w:space="0" w:color="auto"/>
              </w:divBdr>
              <w:divsChild>
                <w:div w:id="213783779">
                  <w:marLeft w:val="0"/>
                  <w:marRight w:val="0"/>
                  <w:marTop w:val="0"/>
                  <w:marBottom w:val="0"/>
                  <w:divBdr>
                    <w:top w:val="none" w:sz="0" w:space="0" w:color="auto"/>
                    <w:left w:val="none" w:sz="0" w:space="0" w:color="auto"/>
                    <w:bottom w:val="none" w:sz="0" w:space="0" w:color="auto"/>
                    <w:right w:val="none" w:sz="0" w:space="0" w:color="auto"/>
                  </w:divBdr>
                  <w:divsChild>
                    <w:div w:id="2138137857">
                      <w:marLeft w:val="0"/>
                      <w:marRight w:val="0"/>
                      <w:marTop w:val="0"/>
                      <w:marBottom w:val="0"/>
                      <w:divBdr>
                        <w:top w:val="none" w:sz="0" w:space="0" w:color="auto"/>
                        <w:left w:val="none" w:sz="0" w:space="0" w:color="auto"/>
                        <w:bottom w:val="none" w:sz="0" w:space="0" w:color="auto"/>
                        <w:right w:val="none" w:sz="0" w:space="0" w:color="auto"/>
                      </w:divBdr>
                      <w:divsChild>
                        <w:div w:id="654727676">
                          <w:marLeft w:val="0"/>
                          <w:marRight w:val="0"/>
                          <w:marTop w:val="0"/>
                          <w:marBottom w:val="0"/>
                          <w:divBdr>
                            <w:top w:val="none" w:sz="0" w:space="0" w:color="auto"/>
                            <w:left w:val="none" w:sz="0" w:space="0" w:color="auto"/>
                            <w:bottom w:val="none" w:sz="0" w:space="0" w:color="auto"/>
                            <w:right w:val="none" w:sz="0" w:space="0" w:color="auto"/>
                          </w:divBdr>
                        </w:div>
                        <w:div w:id="1396202882">
                          <w:marLeft w:val="0"/>
                          <w:marRight w:val="0"/>
                          <w:marTop w:val="0"/>
                          <w:marBottom w:val="0"/>
                          <w:divBdr>
                            <w:top w:val="none" w:sz="0" w:space="0" w:color="auto"/>
                            <w:left w:val="none" w:sz="0" w:space="0" w:color="auto"/>
                            <w:bottom w:val="none" w:sz="0" w:space="0" w:color="auto"/>
                            <w:right w:val="none" w:sz="0" w:space="0" w:color="auto"/>
                          </w:divBdr>
                          <w:divsChild>
                            <w:div w:id="958804724">
                              <w:marLeft w:val="0"/>
                              <w:marRight w:val="0"/>
                              <w:marTop w:val="0"/>
                              <w:marBottom w:val="0"/>
                              <w:divBdr>
                                <w:top w:val="none" w:sz="0" w:space="0" w:color="auto"/>
                                <w:left w:val="none" w:sz="0" w:space="0" w:color="auto"/>
                                <w:bottom w:val="none" w:sz="0" w:space="0" w:color="auto"/>
                                <w:right w:val="none" w:sz="0" w:space="0" w:color="auto"/>
                              </w:divBdr>
                            </w:div>
                            <w:div w:id="1366561090">
                              <w:marLeft w:val="0"/>
                              <w:marRight w:val="0"/>
                              <w:marTop w:val="0"/>
                              <w:marBottom w:val="0"/>
                              <w:divBdr>
                                <w:top w:val="none" w:sz="0" w:space="0" w:color="auto"/>
                                <w:left w:val="none" w:sz="0" w:space="0" w:color="auto"/>
                                <w:bottom w:val="none" w:sz="0" w:space="0" w:color="auto"/>
                                <w:right w:val="none" w:sz="0" w:space="0" w:color="auto"/>
                              </w:divBdr>
                            </w:div>
                            <w:div w:id="375129427">
                              <w:marLeft w:val="0"/>
                              <w:marRight w:val="0"/>
                              <w:marTop w:val="0"/>
                              <w:marBottom w:val="0"/>
                              <w:divBdr>
                                <w:top w:val="none" w:sz="0" w:space="0" w:color="auto"/>
                                <w:left w:val="none" w:sz="0" w:space="0" w:color="auto"/>
                                <w:bottom w:val="none" w:sz="0" w:space="0" w:color="auto"/>
                                <w:right w:val="none" w:sz="0" w:space="0" w:color="auto"/>
                              </w:divBdr>
                            </w:div>
                          </w:divsChild>
                        </w:div>
                        <w:div w:id="735203534">
                          <w:marLeft w:val="0"/>
                          <w:marRight w:val="0"/>
                          <w:marTop w:val="0"/>
                          <w:marBottom w:val="0"/>
                          <w:divBdr>
                            <w:top w:val="none" w:sz="0" w:space="0" w:color="auto"/>
                            <w:left w:val="none" w:sz="0" w:space="0" w:color="auto"/>
                            <w:bottom w:val="none" w:sz="0" w:space="0" w:color="auto"/>
                            <w:right w:val="none" w:sz="0" w:space="0" w:color="auto"/>
                          </w:divBdr>
                          <w:divsChild>
                            <w:div w:id="1789858146">
                              <w:marLeft w:val="0"/>
                              <w:marRight w:val="0"/>
                              <w:marTop w:val="0"/>
                              <w:marBottom w:val="0"/>
                              <w:divBdr>
                                <w:top w:val="none" w:sz="0" w:space="0" w:color="auto"/>
                                <w:left w:val="none" w:sz="0" w:space="0" w:color="auto"/>
                                <w:bottom w:val="none" w:sz="0" w:space="0" w:color="auto"/>
                                <w:right w:val="none" w:sz="0" w:space="0" w:color="auto"/>
                              </w:divBdr>
                            </w:div>
                            <w:div w:id="1484851262">
                              <w:marLeft w:val="0"/>
                              <w:marRight w:val="0"/>
                              <w:marTop w:val="0"/>
                              <w:marBottom w:val="0"/>
                              <w:divBdr>
                                <w:top w:val="none" w:sz="0" w:space="0" w:color="auto"/>
                                <w:left w:val="none" w:sz="0" w:space="0" w:color="auto"/>
                                <w:bottom w:val="none" w:sz="0" w:space="0" w:color="auto"/>
                                <w:right w:val="none" w:sz="0" w:space="0" w:color="auto"/>
                              </w:divBdr>
                            </w:div>
                          </w:divsChild>
                        </w:div>
                        <w:div w:id="1688217607">
                          <w:marLeft w:val="0"/>
                          <w:marRight w:val="0"/>
                          <w:marTop w:val="0"/>
                          <w:marBottom w:val="0"/>
                          <w:divBdr>
                            <w:top w:val="none" w:sz="0" w:space="0" w:color="auto"/>
                            <w:left w:val="none" w:sz="0" w:space="0" w:color="auto"/>
                            <w:bottom w:val="none" w:sz="0" w:space="0" w:color="auto"/>
                            <w:right w:val="none" w:sz="0" w:space="0" w:color="auto"/>
                          </w:divBdr>
                          <w:divsChild>
                            <w:div w:id="289870318">
                              <w:marLeft w:val="0"/>
                              <w:marRight w:val="0"/>
                              <w:marTop w:val="0"/>
                              <w:marBottom w:val="0"/>
                              <w:divBdr>
                                <w:top w:val="none" w:sz="0" w:space="0" w:color="auto"/>
                                <w:left w:val="none" w:sz="0" w:space="0" w:color="auto"/>
                                <w:bottom w:val="none" w:sz="0" w:space="0" w:color="auto"/>
                                <w:right w:val="none" w:sz="0" w:space="0" w:color="auto"/>
                              </w:divBdr>
                            </w:div>
                            <w:div w:id="1722437763">
                              <w:marLeft w:val="0"/>
                              <w:marRight w:val="0"/>
                              <w:marTop w:val="0"/>
                              <w:marBottom w:val="0"/>
                              <w:divBdr>
                                <w:top w:val="none" w:sz="0" w:space="0" w:color="auto"/>
                                <w:left w:val="none" w:sz="0" w:space="0" w:color="auto"/>
                                <w:bottom w:val="none" w:sz="0" w:space="0" w:color="auto"/>
                                <w:right w:val="none" w:sz="0" w:space="0" w:color="auto"/>
                              </w:divBdr>
                            </w:div>
                          </w:divsChild>
                        </w:div>
                        <w:div w:id="967660187">
                          <w:marLeft w:val="0"/>
                          <w:marRight w:val="0"/>
                          <w:marTop w:val="0"/>
                          <w:marBottom w:val="0"/>
                          <w:divBdr>
                            <w:top w:val="none" w:sz="0" w:space="0" w:color="auto"/>
                            <w:left w:val="none" w:sz="0" w:space="0" w:color="auto"/>
                            <w:bottom w:val="none" w:sz="0" w:space="0" w:color="auto"/>
                            <w:right w:val="none" w:sz="0" w:space="0" w:color="auto"/>
                          </w:divBdr>
                          <w:divsChild>
                            <w:div w:id="829910468">
                              <w:marLeft w:val="0"/>
                              <w:marRight w:val="0"/>
                              <w:marTop w:val="0"/>
                              <w:marBottom w:val="0"/>
                              <w:divBdr>
                                <w:top w:val="none" w:sz="0" w:space="0" w:color="auto"/>
                                <w:left w:val="none" w:sz="0" w:space="0" w:color="auto"/>
                                <w:bottom w:val="none" w:sz="0" w:space="0" w:color="auto"/>
                                <w:right w:val="none" w:sz="0" w:space="0" w:color="auto"/>
                              </w:divBdr>
                            </w:div>
                            <w:div w:id="519126180">
                              <w:marLeft w:val="0"/>
                              <w:marRight w:val="0"/>
                              <w:marTop w:val="0"/>
                              <w:marBottom w:val="0"/>
                              <w:divBdr>
                                <w:top w:val="none" w:sz="0" w:space="0" w:color="auto"/>
                                <w:left w:val="none" w:sz="0" w:space="0" w:color="auto"/>
                                <w:bottom w:val="none" w:sz="0" w:space="0" w:color="auto"/>
                                <w:right w:val="none" w:sz="0" w:space="0" w:color="auto"/>
                              </w:divBdr>
                            </w:div>
                            <w:div w:id="204873395">
                              <w:marLeft w:val="0"/>
                              <w:marRight w:val="0"/>
                              <w:marTop w:val="0"/>
                              <w:marBottom w:val="0"/>
                              <w:divBdr>
                                <w:top w:val="none" w:sz="0" w:space="0" w:color="auto"/>
                                <w:left w:val="none" w:sz="0" w:space="0" w:color="auto"/>
                                <w:bottom w:val="none" w:sz="0" w:space="0" w:color="auto"/>
                                <w:right w:val="none" w:sz="0" w:space="0" w:color="auto"/>
                              </w:divBdr>
                            </w:div>
                          </w:divsChild>
                        </w:div>
                        <w:div w:id="1953315093">
                          <w:marLeft w:val="0"/>
                          <w:marRight w:val="0"/>
                          <w:marTop w:val="0"/>
                          <w:marBottom w:val="0"/>
                          <w:divBdr>
                            <w:top w:val="none" w:sz="0" w:space="0" w:color="auto"/>
                            <w:left w:val="none" w:sz="0" w:space="0" w:color="auto"/>
                            <w:bottom w:val="none" w:sz="0" w:space="0" w:color="auto"/>
                            <w:right w:val="none" w:sz="0" w:space="0" w:color="auto"/>
                          </w:divBdr>
                          <w:divsChild>
                            <w:div w:id="856584119">
                              <w:marLeft w:val="0"/>
                              <w:marRight w:val="0"/>
                              <w:marTop w:val="0"/>
                              <w:marBottom w:val="0"/>
                              <w:divBdr>
                                <w:top w:val="none" w:sz="0" w:space="0" w:color="auto"/>
                                <w:left w:val="none" w:sz="0" w:space="0" w:color="auto"/>
                                <w:bottom w:val="none" w:sz="0" w:space="0" w:color="auto"/>
                                <w:right w:val="none" w:sz="0" w:space="0" w:color="auto"/>
                              </w:divBdr>
                            </w:div>
                            <w:div w:id="1778720954">
                              <w:marLeft w:val="0"/>
                              <w:marRight w:val="0"/>
                              <w:marTop w:val="0"/>
                              <w:marBottom w:val="0"/>
                              <w:divBdr>
                                <w:top w:val="none" w:sz="0" w:space="0" w:color="auto"/>
                                <w:left w:val="none" w:sz="0" w:space="0" w:color="auto"/>
                                <w:bottom w:val="none" w:sz="0" w:space="0" w:color="auto"/>
                                <w:right w:val="none" w:sz="0" w:space="0" w:color="auto"/>
                              </w:divBdr>
                            </w:div>
                            <w:div w:id="36972650">
                              <w:marLeft w:val="0"/>
                              <w:marRight w:val="0"/>
                              <w:marTop w:val="0"/>
                              <w:marBottom w:val="0"/>
                              <w:divBdr>
                                <w:top w:val="none" w:sz="0" w:space="0" w:color="auto"/>
                                <w:left w:val="none" w:sz="0" w:space="0" w:color="auto"/>
                                <w:bottom w:val="none" w:sz="0" w:space="0" w:color="auto"/>
                                <w:right w:val="none" w:sz="0" w:space="0" w:color="auto"/>
                              </w:divBdr>
                            </w:div>
                          </w:divsChild>
                        </w:div>
                        <w:div w:id="1183743745">
                          <w:marLeft w:val="0"/>
                          <w:marRight w:val="0"/>
                          <w:marTop w:val="0"/>
                          <w:marBottom w:val="0"/>
                          <w:divBdr>
                            <w:top w:val="none" w:sz="0" w:space="0" w:color="auto"/>
                            <w:left w:val="none" w:sz="0" w:space="0" w:color="auto"/>
                            <w:bottom w:val="none" w:sz="0" w:space="0" w:color="auto"/>
                            <w:right w:val="none" w:sz="0" w:space="0" w:color="auto"/>
                          </w:divBdr>
                          <w:divsChild>
                            <w:div w:id="207338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989134">
          <w:marLeft w:val="0"/>
          <w:marRight w:val="0"/>
          <w:marTop w:val="0"/>
          <w:marBottom w:val="0"/>
          <w:divBdr>
            <w:top w:val="none" w:sz="0" w:space="0" w:color="auto"/>
            <w:left w:val="none" w:sz="0" w:space="0" w:color="auto"/>
            <w:bottom w:val="none" w:sz="0" w:space="0" w:color="auto"/>
            <w:right w:val="none" w:sz="0" w:space="0" w:color="auto"/>
          </w:divBdr>
          <w:divsChild>
            <w:div w:id="1163006134">
              <w:marLeft w:val="0"/>
              <w:marRight w:val="0"/>
              <w:marTop w:val="0"/>
              <w:marBottom w:val="0"/>
              <w:divBdr>
                <w:top w:val="none" w:sz="0" w:space="0" w:color="auto"/>
                <w:left w:val="none" w:sz="0" w:space="0" w:color="auto"/>
                <w:bottom w:val="none" w:sz="0" w:space="0" w:color="auto"/>
                <w:right w:val="none" w:sz="0" w:space="0" w:color="auto"/>
              </w:divBdr>
              <w:divsChild>
                <w:div w:id="1252351982">
                  <w:marLeft w:val="0"/>
                  <w:marRight w:val="0"/>
                  <w:marTop w:val="0"/>
                  <w:marBottom w:val="0"/>
                  <w:divBdr>
                    <w:top w:val="none" w:sz="0" w:space="0" w:color="auto"/>
                    <w:left w:val="none" w:sz="0" w:space="0" w:color="auto"/>
                    <w:bottom w:val="none" w:sz="0" w:space="0" w:color="auto"/>
                    <w:right w:val="none" w:sz="0" w:space="0" w:color="auto"/>
                  </w:divBdr>
                  <w:divsChild>
                    <w:div w:id="652878062">
                      <w:marLeft w:val="0"/>
                      <w:marRight w:val="0"/>
                      <w:marTop w:val="0"/>
                      <w:marBottom w:val="0"/>
                      <w:divBdr>
                        <w:top w:val="none" w:sz="0" w:space="0" w:color="auto"/>
                        <w:left w:val="none" w:sz="0" w:space="0" w:color="auto"/>
                        <w:bottom w:val="none" w:sz="0" w:space="0" w:color="auto"/>
                        <w:right w:val="none" w:sz="0" w:space="0" w:color="auto"/>
                      </w:divBdr>
                      <w:divsChild>
                        <w:div w:id="619529210">
                          <w:marLeft w:val="0"/>
                          <w:marRight w:val="0"/>
                          <w:marTop w:val="0"/>
                          <w:marBottom w:val="0"/>
                          <w:divBdr>
                            <w:top w:val="none" w:sz="0" w:space="0" w:color="auto"/>
                            <w:left w:val="none" w:sz="0" w:space="0" w:color="auto"/>
                            <w:bottom w:val="none" w:sz="0" w:space="0" w:color="auto"/>
                            <w:right w:val="none" w:sz="0" w:space="0" w:color="auto"/>
                          </w:divBdr>
                          <w:divsChild>
                            <w:div w:id="2001038029">
                              <w:marLeft w:val="0"/>
                              <w:marRight w:val="0"/>
                              <w:marTop w:val="0"/>
                              <w:marBottom w:val="0"/>
                              <w:divBdr>
                                <w:top w:val="none" w:sz="0" w:space="0" w:color="auto"/>
                                <w:left w:val="none" w:sz="0" w:space="0" w:color="auto"/>
                                <w:bottom w:val="none" w:sz="0" w:space="0" w:color="auto"/>
                                <w:right w:val="none" w:sz="0" w:space="0" w:color="auto"/>
                              </w:divBdr>
                            </w:div>
                            <w:div w:id="1847279855">
                              <w:marLeft w:val="0"/>
                              <w:marRight w:val="0"/>
                              <w:marTop w:val="0"/>
                              <w:marBottom w:val="0"/>
                              <w:divBdr>
                                <w:top w:val="none" w:sz="0" w:space="0" w:color="auto"/>
                                <w:left w:val="none" w:sz="0" w:space="0" w:color="auto"/>
                                <w:bottom w:val="none" w:sz="0" w:space="0" w:color="auto"/>
                                <w:right w:val="none" w:sz="0" w:space="0" w:color="auto"/>
                              </w:divBdr>
                            </w:div>
                            <w:div w:id="608464554">
                              <w:marLeft w:val="0"/>
                              <w:marRight w:val="0"/>
                              <w:marTop w:val="0"/>
                              <w:marBottom w:val="0"/>
                              <w:divBdr>
                                <w:top w:val="none" w:sz="0" w:space="0" w:color="auto"/>
                                <w:left w:val="none" w:sz="0" w:space="0" w:color="auto"/>
                                <w:bottom w:val="none" w:sz="0" w:space="0" w:color="auto"/>
                                <w:right w:val="none" w:sz="0" w:space="0" w:color="auto"/>
                              </w:divBdr>
                            </w:div>
                          </w:divsChild>
                        </w:div>
                        <w:div w:id="40978918">
                          <w:marLeft w:val="0"/>
                          <w:marRight w:val="0"/>
                          <w:marTop w:val="0"/>
                          <w:marBottom w:val="0"/>
                          <w:divBdr>
                            <w:top w:val="none" w:sz="0" w:space="0" w:color="auto"/>
                            <w:left w:val="none" w:sz="0" w:space="0" w:color="auto"/>
                            <w:bottom w:val="none" w:sz="0" w:space="0" w:color="auto"/>
                            <w:right w:val="none" w:sz="0" w:space="0" w:color="auto"/>
                          </w:divBdr>
                          <w:divsChild>
                            <w:div w:id="1824587917">
                              <w:marLeft w:val="0"/>
                              <w:marRight w:val="0"/>
                              <w:marTop w:val="0"/>
                              <w:marBottom w:val="0"/>
                              <w:divBdr>
                                <w:top w:val="none" w:sz="0" w:space="0" w:color="auto"/>
                                <w:left w:val="none" w:sz="0" w:space="0" w:color="auto"/>
                                <w:bottom w:val="none" w:sz="0" w:space="0" w:color="auto"/>
                                <w:right w:val="none" w:sz="0" w:space="0" w:color="auto"/>
                              </w:divBdr>
                            </w:div>
                            <w:div w:id="745225983">
                              <w:marLeft w:val="0"/>
                              <w:marRight w:val="0"/>
                              <w:marTop w:val="0"/>
                              <w:marBottom w:val="0"/>
                              <w:divBdr>
                                <w:top w:val="none" w:sz="0" w:space="0" w:color="auto"/>
                                <w:left w:val="none" w:sz="0" w:space="0" w:color="auto"/>
                                <w:bottom w:val="none" w:sz="0" w:space="0" w:color="auto"/>
                                <w:right w:val="none" w:sz="0" w:space="0" w:color="auto"/>
                              </w:divBdr>
                            </w:div>
                            <w:div w:id="1490320403">
                              <w:marLeft w:val="0"/>
                              <w:marRight w:val="0"/>
                              <w:marTop w:val="0"/>
                              <w:marBottom w:val="0"/>
                              <w:divBdr>
                                <w:top w:val="none" w:sz="0" w:space="0" w:color="auto"/>
                                <w:left w:val="none" w:sz="0" w:space="0" w:color="auto"/>
                                <w:bottom w:val="none" w:sz="0" w:space="0" w:color="auto"/>
                                <w:right w:val="none" w:sz="0" w:space="0" w:color="auto"/>
                              </w:divBdr>
                            </w:div>
                          </w:divsChild>
                        </w:div>
                        <w:div w:id="1118722947">
                          <w:marLeft w:val="0"/>
                          <w:marRight w:val="0"/>
                          <w:marTop w:val="0"/>
                          <w:marBottom w:val="0"/>
                          <w:divBdr>
                            <w:top w:val="none" w:sz="0" w:space="0" w:color="auto"/>
                            <w:left w:val="none" w:sz="0" w:space="0" w:color="auto"/>
                            <w:bottom w:val="none" w:sz="0" w:space="0" w:color="auto"/>
                            <w:right w:val="none" w:sz="0" w:space="0" w:color="auto"/>
                          </w:divBdr>
                          <w:divsChild>
                            <w:div w:id="327370478">
                              <w:marLeft w:val="0"/>
                              <w:marRight w:val="0"/>
                              <w:marTop w:val="0"/>
                              <w:marBottom w:val="0"/>
                              <w:divBdr>
                                <w:top w:val="none" w:sz="0" w:space="0" w:color="auto"/>
                                <w:left w:val="none" w:sz="0" w:space="0" w:color="auto"/>
                                <w:bottom w:val="none" w:sz="0" w:space="0" w:color="auto"/>
                                <w:right w:val="none" w:sz="0" w:space="0" w:color="auto"/>
                              </w:divBdr>
                            </w:div>
                            <w:div w:id="917710601">
                              <w:marLeft w:val="0"/>
                              <w:marRight w:val="0"/>
                              <w:marTop w:val="0"/>
                              <w:marBottom w:val="0"/>
                              <w:divBdr>
                                <w:top w:val="none" w:sz="0" w:space="0" w:color="auto"/>
                                <w:left w:val="none" w:sz="0" w:space="0" w:color="auto"/>
                                <w:bottom w:val="none" w:sz="0" w:space="0" w:color="auto"/>
                                <w:right w:val="none" w:sz="0" w:space="0" w:color="auto"/>
                              </w:divBdr>
                            </w:div>
                            <w:div w:id="517626097">
                              <w:marLeft w:val="0"/>
                              <w:marRight w:val="0"/>
                              <w:marTop w:val="0"/>
                              <w:marBottom w:val="0"/>
                              <w:divBdr>
                                <w:top w:val="none" w:sz="0" w:space="0" w:color="auto"/>
                                <w:left w:val="none" w:sz="0" w:space="0" w:color="auto"/>
                                <w:bottom w:val="none" w:sz="0" w:space="0" w:color="auto"/>
                                <w:right w:val="none" w:sz="0" w:space="0" w:color="auto"/>
                              </w:divBdr>
                            </w:div>
                          </w:divsChild>
                        </w:div>
                        <w:div w:id="178088592">
                          <w:marLeft w:val="0"/>
                          <w:marRight w:val="0"/>
                          <w:marTop w:val="0"/>
                          <w:marBottom w:val="0"/>
                          <w:divBdr>
                            <w:top w:val="none" w:sz="0" w:space="0" w:color="auto"/>
                            <w:left w:val="none" w:sz="0" w:space="0" w:color="auto"/>
                            <w:bottom w:val="none" w:sz="0" w:space="0" w:color="auto"/>
                            <w:right w:val="none" w:sz="0" w:space="0" w:color="auto"/>
                          </w:divBdr>
                          <w:divsChild>
                            <w:div w:id="1205170703">
                              <w:marLeft w:val="0"/>
                              <w:marRight w:val="0"/>
                              <w:marTop w:val="0"/>
                              <w:marBottom w:val="0"/>
                              <w:divBdr>
                                <w:top w:val="none" w:sz="0" w:space="0" w:color="auto"/>
                                <w:left w:val="none" w:sz="0" w:space="0" w:color="auto"/>
                                <w:bottom w:val="none" w:sz="0" w:space="0" w:color="auto"/>
                                <w:right w:val="none" w:sz="0" w:space="0" w:color="auto"/>
                              </w:divBdr>
                            </w:div>
                            <w:div w:id="1303847050">
                              <w:marLeft w:val="0"/>
                              <w:marRight w:val="0"/>
                              <w:marTop w:val="0"/>
                              <w:marBottom w:val="0"/>
                              <w:divBdr>
                                <w:top w:val="none" w:sz="0" w:space="0" w:color="auto"/>
                                <w:left w:val="none" w:sz="0" w:space="0" w:color="auto"/>
                                <w:bottom w:val="none" w:sz="0" w:space="0" w:color="auto"/>
                                <w:right w:val="none" w:sz="0" w:space="0" w:color="auto"/>
                              </w:divBdr>
                            </w:div>
                            <w:div w:id="1475175351">
                              <w:marLeft w:val="0"/>
                              <w:marRight w:val="0"/>
                              <w:marTop w:val="0"/>
                              <w:marBottom w:val="0"/>
                              <w:divBdr>
                                <w:top w:val="none" w:sz="0" w:space="0" w:color="auto"/>
                                <w:left w:val="none" w:sz="0" w:space="0" w:color="auto"/>
                                <w:bottom w:val="none" w:sz="0" w:space="0" w:color="auto"/>
                                <w:right w:val="none" w:sz="0" w:space="0" w:color="auto"/>
                              </w:divBdr>
                            </w:div>
                          </w:divsChild>
                        </w:div>
                        <w:div w:id="1156460726">
                          <w:marLeft w:val="0"/>
                          <w:marRight w:val="0"/>
                          <w:marTop w:val="0"/>
                          <w:marBottom w:val="0"/>
                          <w:divBdr>
                            <w:top w:val="none" w:sz="0" w:space="0" w:color="auto"/>
                            <w:left w:val="none" w:sz="0" w:space="0" w:color="auto"/>
                            <w:bottom w:val="none" w:sz="0" w:space="0" w:color="auto"/>
                            <w:right w:val="none" w:sz="0" w:space="0" w:color="auto"/>
                          </w:divBdr>
                          <w:divsChild>
                            <w:div w:id="520972474">
                              <w:marLeft w:val="0"/>
                              <w:marRight w:val="0"/>
                              <w:marTop w:val="0"/>
                              <w:marBottom w:val="0"/>
                              <w:divBdr>
                                <w:top w:val="none" w:sz="0" w:space="0" w:color="auto"/>
                                <w:left w:val="none" w:sz="0" w:space="0" w:color="auto"/>
                                <w:bottom w:val="none" w:sz="0" w:space="0" w:color="auto"/>
                                <w:right w:val="none" w:sz="0" w:space="0" w:color="auto"/>
                              </w:divBdr>
                              <w:divsChild>
                                <w:div w:id="991104511">
                                  <w:marLeft w:val="0"/>
                                  <w:marRight w:val="0"/>
                                  <w:marTop w:val="0"/>
                                  <w:marBottom w:val="0"/>
                                  <w:divBdr>
                                    <w:top w:val="none" w:sz="0" w:space="0" w:color="auto"/>
                                    <w:left w:val="none" w:sz="0" w:space="0" w:color="auto"/>
                                    <w:bottom w:val="none" w:sz="0" w:space="0" w:color="auto"/>
                                    <w:right w:val="none" w:sz="0" w:space="0" w:color="auto"/>
                                  </w:divBdr>
                                </w:div>
                                <w:div w:id="1990133566">
                                  <w:marLeft w:val="0"/>
                                  <w:marRight w:val="0"/>
                                  <w:marTop w:val="0"/>
                                  <w:marBottom w:val="0"/>
                                  <w:divBdr>
                                    <w:top w:val="none" w:sz="0" w:space="0" w:color="auto"/>
                                    <w:left w:val="none" w:sz="0" w:space="0" w:color="auto"/>
                                    <w:bottom w:val="none" w:sz="0" w:space="0" w:color="auto"/>
                                    <w:right w:val="none" w:sz="0" w:space="0" w:color="auto"/>
                                  </w:divBdr>
                                </w:div>
                                <w:div w:id="1758013802">
                                  <w:marLeft w:val="0"/>
                                  <w:marRight w:val="0"/>
                                  <w:marTop w:val="0"/>
                                  <w:marBottom w:val="0"/>
                                  <w:divBdr>
                                    <w:top w:val="none" w:sz="0" w:space="0" w:color="auto"/>
                                    <w:left w:val="none" w:sz="0" w:space="0" w:color="auto"/>
                                    <w:bottom w:val="none" w:sz="0" w:space="0" w:color="auto"/>
                                    <w:right w:val="none" w:sz="0" w:space="0" w:color="auto"/>
                                  </w:divBdr>
                                </w:div>
                                <w:div w:id="1317221821">
                                  <w:marLeft w:val="0"/>
                                  <w:marRight w:val="0"/>
                                  <w:marTop w:val="0"/>
                                  <w:marBottom w:val="0"/>
                                  <w:divBdr>
                                    <w:top w:val="none" w:sz="0" w:space="0" w:color="auto"/>
                                    <w:left w:val="none" w:sz="0" w:space="0" w:color="auto"/>
                                    <w:bottom w:val="none" w:sz="0" w:space="0" w:color="auto"/>
                                    <w:right w:val="none" w:sz="0" w:space="0" w:color="auto"/>
                                  </w:divBdr>
                                </w:div>
                              </w:divsChild>
                            </w:div>
                            <w:div w:id="1471898051">
                              <w:marLeft w:val="0"/>
                              <w:marRight w:val="0"/>
                              <w:marTop w:val="0"/>
                              <w:marBottom w:val="0"/>
                              <w:divBdr>
                                <w:top w:val="none" w:sz="0" w:space="0" w:color="auto"/>
                                <w:left w:val="none" w:sz="0" w:space="0" w:color="auto"/>
                                <w:bottom w:val="none" w:sz="0" w:space="0" w:color="auto"/>
                                <w:right w:val="none" w:sz="0" w:space="0" w:color="auto"/>
                              </w:divBdr>
                            </w:div>
                            <w:div w:id="209075306">
                              <w:marLeft w:val="0"/>
                              <w:marRight w:val="0"/>
                              <w:marTop w:val="0"/>
                              <w:marBottom w:val="0"/>
                              <w:divBdr>
                                <w:top w:val="none" w:sz="0" w:space="0" w:color="auto"/>
                                <w:left w:val="none" w:sz="0" w:space="0" w:color="auto"/>
                                <w:bottom w:val="none" w:sz="0" w:space="0" w:color="auto"/>
                                <w:right w:val="none" w:sz="0" w:space="0" w:color="auto"/>
                              </w:divBdr>
                            </w:div>
                          </w:divsChild>
                        </w:div>
                        <w:div w:id="1480003480">
                          <w:marLeft w:val="0"/>
                          <w:marRight w:val="0"/>
                          <w:marTop w:val="0"/>
                          <w:marBottom w:val="0"/>
                          <w:divBdr>
                            <w:top w:val="none" w:sz="0" w:space="0" w:color="auto"/>
                            <w:left w:val="none" w:sz="0" w:space="0" w:color="auto"/>
                            <w:bottom w:val="none" w:sz="0" w:space="0" w:color="auto"/>
                            <w:right w:val="none" w:sz="0" w:space="0" w:color="auto"/>
                          </w:divBdr>
                        </w:div>
                        <w:div w:id="33895842">
                          <w:marLeft w:val="0"/>
                          <w:marRight w:val="0"/>
                          <w:marTop w:val="0"/>
                          <w:marBottom w:val="0"/>
                          <w:divBdr>
                            <w:top w:val="none" w:sz="0" w:space="0" w:color="auto"/>
                            <w:left w:val="none" w:sz="0" w:space="0" w:color="auto"/>
                            <w:bottom w:val="none" w:sz="0" w:space="0" w:color="auto"/>
                            <w:right w:val="none" w:sz="0" w:space="0" w:color="auto"/>
                          </w:divBdr>
                          <w:divsChild>
                            <w:div w:id="1558544112">
                              <w:marLeft w:val="0"/>
                              <w:marRight w:val="0"/>
                              <w:marTop w:val="0"/>
                              <w:marBottom w:val="0"/>
                              <w:divBdr>
                                <w:top w:val="none" w:sz="0" w:space="0" w:color="auto"/>
                                <w:left w:val="none" w:sz="0" w:space="0" w:color="auto"/>
                                <w:bottom w:val="none" w:sz="0" w:space="0" w:color="auto"/>
                                <w:right w:val="none" w:sz="0" w:space="0" w:color="auto"/>
                              </w:divBdr>
                              <w:divsChild>
                                <w:div w:id="1174802712">
                                  <w:marLeft w:val="0"/>
                                  <w:marRight w:val="0"/>
                                  <w:marTop w:val="0"/>
                                  <w:marBottom w:val="0"/>
                                  <w:divBdr>
                                    <w:top w:val="none" w:sz="0" w:space="0" w:color="auto"/>
                                    <w:left w:val="none" w:sz="0" w:space="0" w:color="auto"/>
                                    <w:bottom w:val="none" w:sz="0" w:space="0" w:color="auto"/>
                                    <w:right w:val="none" w:sz="0" w:space="0" w:color="auto"/>
                                  </w:divBdr>
                                </w:div>
                              </w:divsChild>
                            </w:div>
                            <w:div w:id="1518501627">
                              <w:marLeft w:val="0"/>
                              <w:marRight w:val="0"/>
                              <w:marTop w:val="0"/>
                              <w:marBottom w:val="0"/>
                              <w:divBdr>
                                <w:top w:val="none" w:sz="0" w:space="0" w:color="auto"/>
                                <w:left w:val="none" w:sz="0" w:space="0" w:color="auto"/>
                                <w:bottom w:val="none" w:sz="0" w:space="0" w:color="auto"/>
                                <w:right w:val="none" w:sz="0" w:space="0" w:color="auto"/>
                              </w:divBdr>
                            </w:div>
                          </w:divsChild>
                        </w:div>
                        <w:div w:id="1217353822">
                          <w:marLeft w:val="0"/>
                          <w:marRight w:val="0"/>
                          <w:marTop w:val="0"/>
                          <w:marBottom w:val="0"/>
                          <w:divBdr>
                            <w:top w:val="none" w:sz="0" w:space="0" w:color="auto"/>
                            <w:left w:val="none" w:sz="0" w:space="0" w:color="auto"/>
                            <w:bottom w:val="none" w:sz="0" w:space="0" w:color="auto"/>
                            <w:right w:val="none" w:sz="0" w:space="0" w:color="auto"/>
                          </w:divBdr>
                          <w:divsChild>
                            <w:div w:id="279384023">
                              <w:marLeft w:val="0"/>
                              <w:marRight w:val="0"/>
                              <w:marTop w:val="0"/>
                              <w:marBottom w:val="0"/>
                              <w:divBdr>
                                <w:top w:val="none" w:sz="0" w:space="0" w:color="auto"/>
                                <w:left w:val="none" w:sz="0" w:space="0" w:color="auto"/>
                                <w:bottom w:val="none" w:sz="0" w:space="0" w:color="auto"/>
                                <w:right w:val="none" w:sz="0" w:space="0" w:color="auto"/>
                              </w:divBdr>
                            </w:div>
                            <w:div w:id="1062872738">
                              <w:marLeft w:val="0"/>
                              <w:marRight w:val="0"/>
                              <w:marTop w:val="0"/>
                              <w:marBottom w:val="0"/>
                              <w:divBdr>
                                <w:top w:val="none" w:sz="0" w:space="0" w:color="auto"/>
                                <w:left w:val="none" w:sz="0" w:space="0" w:color="auto"/>
                                <w:bottom w:val="none" w:sz="0" w:space="0" w:color="auto"/>
                                <w:right w:val="none" w:sz="0" w:space="0" w:color="auto"/>
                              </w:divBdr>
                            </w:div>
                            <w:div w:id="689256544">
                              <w:marLeft w:val="0"/>
                              <w:marRight w:val="0"/>
                              <w:marTop w:val="0"/>
                              <w:marBottom w:val="0"/>
                              <w:divBdr>
                                <w:top w:val="none" w:sz="0" w:space="0" w:color="auto"/>
                                <w:left w:val="none" w:sz="0" w:space="0" w:color="auto"/>
                                <w:bottom w:val="none" w:sz="0" w:space="0" w:color="auto"/>
                                <w:right w:val="none" w:sz="0" w:space="0" w:color="auto"/>
                              </w:divBdr>
                            </w:div>
                            <w:div w:id="1190266971">
                              <w:marLeft w:val="0"/>
                              <w:marRight w:val="0"/>
                              <w:marTop w:val="0"/>
                              <w:marBottom w:val="0"/>
                              <w:divBdr>
                                <w:top w:val="none" w:sz="0" w:space="0" w:color="auto"/>
                                <w:left w:val="none" w:sz="0" w:space="0" w:color="auto"/>
                                <w:bottom w:val="none" w:sz="0" w:space="0" w:color="auto"/>
                                <w:right w:val="none" w:sz="0" w:space="0" w:color="auto"/>
                              </w:divBdr>
                            </w:div>
                            <w:div w:id="81342155">
                              <w:marLeft w:val="0"/>
                              <w:marRight w:val="0"/>
                              <w:marTop w:val="0"/>
                              <w:marBottom w:val="0"/>
                              <w:divBdr>
                                <w:top w:val="none" w:sz="0" w:space="0" w:color="auto"/>
                                <w:left w:val="none" w:sz="0" w:space="0" w:color="auto"/>
                                <w:bottom w:val="none" w:sz="0" w:space="0" w:color="auto"/>
                                <w:right w:val="none" w:sz="0" w:space="0" w:color="auto"/>
                              </w:divBdr>
                            </w:div>
                            <w:div w:id="1021467713">
                              <w:marLeft w:val="0"/>
                              <w:marRight w:val="0"/>
                              <w:marTop w:val="0"/>
                              <w:marBottom w:val="0"/>
                              <w:divBdr>
                                <w:top w:val="none" w:sz="0" w:space="0" w:color="auto"/>
                                <w:left w:val="none" w:sz="0" w:space="0" w:color="auto"/>
                                <w:bottom w:val="none" w:sz="0" w:space="0" w:color="auto"/>
                                <w:right w:val="none" w:sz="0" w:space="0" w:color="auto"/>
                              </w:divBdr>
                            </w:div>
                          </w:divsChild>
                        </w:div>
                        <w:div w:id="867789796">
                          <w:marLeft w:val="0"/>
                          <w:marRight w:val="0"/>
                          <w:marTop w:val="0"/>
                          <w:marBottom w:val="0"/>
                          <w:divBdr>
                            <w:top w:val="none" w:sz="0" w:space="0" w:color="auto"/>
                            <w:left w:val="none" w:sz="0" w:space="0" w:color="auto"/>
                            <w:bottom w:val="none" w:sz="0" w:space="0" w:color="auto"/>
                            <w:right w:val="none" w:sz="0" w:space="0" w:color="auto"/>
                          </w:divBdr>
                        </w:div>
                        <w:div w:id="2046248065">
                          <w:marLeft w:val="0"/>
                          <w:marRight w:val="0"/>
                          <w:marTop w:val="0"/>
                          <w:marBottom w:val="0"/>
                          <w:divBdr>
                            <w:top w:val="none" w:sz="0" w:space="0" w:color="auto"/>
                            <w:left w:val="none" w:sz="0" w:space="0" w:color="auto"/>
                            <w:bottom w:val="none" w:sz="0" w:space="0" w:color="auto"/>
                            <w:right w:val="none" w:sz="0" w:space="0" w:color="auto"/>
                          </w:divBdr>
                          <w:divsChild>
                            <w:div w:id="640040217">
                              <w:marLeft w:val="0"/>
                              <w:marRight w:val="0"/>
                              <w:marTop w:val="0"/>
                              <w:marBottom w:val="0"/>
                              <w:divBdr>
                                <w:top w:val="none" w:sz="0" w:space="0" w:color="auto"/>
                                <w:left w:val="none" w:sz="0" w:space="0" w:color="auto"/>
                                <w:bottom w:val="none" w:sz="0" w:space="0" w:color="auto"/>
                                <w:right w:val="none" w:sz="0" w:space="0" w:color="auto"/>
                              </w:divBdr>
                            </w:div>
                            <w:div w:id="993530257">
                              <w:marLeft w:val="0"/>
                              <w:marRight w:val="0"/>
                              <w:marTop w:val="0"/>
                              <w:marBottom w:val="0"/>
                              <w:divBdr>
                                <w:top w:val="none" w:sz="0" w:space="0" w:color="auto"/>
                                <w:left w:val="none" w:sz="0" w:space="0" w:color="auto"/>
                                <w:bottom w:val="none" w:sz="0" w:space="0" w:color="auto"/>
                                <w:right w:val="none" w:sz="0" w:space="0" w:color="auto"/>
                              </w:divBdr>
                              <w:divsChild>
                                <w:div w:id="211897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213300">
          <w:marLeft w:val="0"/>
          <w:marRight w:val="0"/>
          <w:marTop w:val="0"/>
          <w:marBottom w:val="0"/>
          <w:divBdr>
            <w:top w:val="none" w:sz="0" w:space="0" w:color="auto"/>
            <w:left w:val="none" w:sz="0" w:space="0" w:color="auto"/>
            <w:bottom w:val="none" w:sz="0" w:space="0" w:color="auto"/>
            <w:right w:val="none" w:sz="0" w:space="0" w:color="auto"/>
          </w:divBdr>
          <w:divsChild>
            <w:div w:id="1596354433">
              <w:marLeft w:val="0"/>
              <w:marRight w:val="0"/>
              <w:marTop w:val="0"/>
              <w:marBottom w:val="0"/>
              <w:divBdr>
                <w:top w:val="none" w:sz="0" w:space="0" w:color="auto"/>
                <w:left w:val="none" w:sz="0" w:space="0" w:color="auto"/>
                <w:bottom w:val="none" w:sz="0" w:space="0" w:color="auto"/>
                <w:right w:val="none" w:sz="0" w:space="0" w:color="auto"/>
              </w:divBdr>
              <w:divsChild>
                <w:div w:id="524909829">
                  <w:marLeft w:val="0"/>
                  <w:marRight w:val="0"/>
                  <w:marTop w:val="0"/>
                  <w:marBottom w:val="0"/>
                  <w:divBdr>
                    <w:top w:val="none" w:sz="0" w:space="0" w:color="auto"/>
                    <w:left w:val="none" w:sz="0" w:space="0" w:color="auto"/>
                    <w:bottom w:val="none" w:sz="0" w:space="0" w:color="auto"/>
                    <w:right w:val="none" w:sz="0" w:space="0" w:color="auto"/>
                  </w:divBdr>
                  <w:divsChild>
                    <w:div w:id="201749079">
                      <w:marLeft w:val="0"/>
                      <w:marRight w:val="0"/>
                      <w:marTop w:val="0"/>
                      <w:marBottom w:val="0"/>
                      <w:divBdr>
                        <w:top w:val="none" w:sz="0" w:space="0" w:color="auto"/>
                        <w:left w:val="none" w:sz="0" w:space="0" w:color="auto"/>
                        <w:bottom w:val="none" w:sz="0" w:space="0" w:color="auto"/>
                        <w:right w:val="none" w:sz="0" w:space="0" w:color="auto"/>
                      </w:divBdr>
                      <w:divsChild>
                        <w:div w:id="522674804">
                          <w:marLeft w:val="0"/>
                          <w:marRight w:val="0"/>
                          <w:marTop w:val="0"/>
                          <w:marBottom w:val="0"/>
                          <w:divBdr>
                            <w:top w:val="none" w:sz="0" w:space="0" w:color="auto"/>
                            <w:left w:val="none" w:sz="0" w:space="0" w:color="auto"/>
                            <w:bottom w:val="none" w:sz="0" w:space="0" w:color="auto"/>
                            <w:right w:val="none" w:sz="0" w:space="0" w:color="auto"/>
                          </w:divBdr>
                          <w:divsChild>
                            <w:div w:id="806046670">
                              <w:marLeft w:val="0"/>
                              <w:marRight w:val="0"/>
                              <w:marTop w:val="0"/>
                              <w:marBottom w:val="0"/>
                              <w:divBdr>
                                <w:top w:val="none" w:sz="0" w:space="0" w:color="auto"/>
                                <w:left w:val="none" w:sz="0" w:space="0" w:color="auto"/>
                                <w:bottom w:val="none" w:sz="0" w:space="0" w:color="auto"/>
                                <w:right w:val="none" w:sz="0" w:space="0" w:color="auto"/>
                              </w:divBdr>
                            </w:div>
                            <w:div w:id="1173908594">
                              <w:marLeft w:val="0"/>
                              <w:marRight w:val="0"/>
                              <w:marTop w:val="0"/>
                              <w:marBottom w:val="0"/>
                              <w:divBdr>
                                <w:top w:val="none" w:sz="0" w:space="0" w:color="auto"/>
                                <w:left w:val="none" w:sz="0" w:space="0" w:color="auto"/>
                                <w:bottom w:val="none" w:sz="0" w:space="0" w:color="auto"/>
                                <w:right w:val="none" w:sz="0" w:space="0" w:color="auto"/>
                              </w:divBdr>
                            </w:div>
                            <w:div w:id="1820459859">
                              <w:marLeft w:val="0"/>
                              <w:marRight w:val="0"/>
                              <w:marTop w:val="0"/>
                              <w:marBottom w:val="0"/>
                              <w:divBdr>
                                <w:top w:val="none" w:sz="0" w:space="0" w:color="auto"/>
                                <w:left w:val="none" w:sz="0" w:space="0" w:color="auto"/>
                                <w:bottom w:val="none" w:sz="0" w:space="0" w:color="auto"/>
                                <w:right w:val="none" w:sz="0" w:space="0" w:color="auto"/>
                              </w:divBdr>
                            </w:div>
                          </w:divsChild>
                        </w:div>
                        <w:div w:id="1674339184">
                          <w:marLeft w:val="0"/>
                          <w:marRight w:val="0"/>
                          <w:marTop w:val="0"/>
                          <w:marBottom w:val="0"/>
                          <w:divBdr>
                            <w:top w:val="none" w:sz="0" w:space="0" w:color="auto"/>
                            <w:left w:val="none" w:sz="0" w:space="0" w:color="auto"/>
                            <w:bottom w:val="none" w:sz="0" w:space="0" w:color="auto"/>
                            <w:right w:val="none" w:sz="0" w:space="0" w:color="auto"/>
                          </w:divBdr>
                          <w:divsChild>
                            <w:div w:id="469591264">
                              <w:marLeft w:val="0"/>
                              <w:marRight w:val="0"/>
                              <w:marTop w:val="0"/>
                              <w:marBottom w:val="0"/>
                              <w:divBdr>
                                <w:top w:val="none" w:sz="0" w:space="0" w:color="auto"/>
                                <w:left w:val="none" w:sz="0" w:space="0" w:color="auto"/>
                                <w:bottom w:val="none" w:sz="0" w:space="0" w:color="auto"/>
                                <w:right w:val="none" w:sz="0" w:space="0" w:color="auto"/>
                              </w:divBdr>
                            </w:div>
                            <w:div w:id="138812246">
                              <w:marLeft w:val="0"/>
                              <w:marRight w:val="0"/>
                              <w:marTop w:val="0"/>
                              <w:marBottom w:val="0"/>
                              <w:divBdr>
                                <w:top w:val="none" w:sz="0" w:space="0" w:color="auto"/>
                                <w:left w:val="none" w:sz="0" w:space="0" w:color="auto"/>
                                <w:bottom w:val="none" w:sz="0" w:space="0" w:color="auto"/>
                                <w:right w:val="none" w:sz="0" w:space="0" w:color="auto"/>
                              </w:divBdr>
                            </w:div>
                            <w:div w:id="978191289">
                              <w:marLeft w:val="0"/>
                              <w:marRight w:val="0"/>
                              <w:marTop w:val="0"/>
                              <w:marBottom w:val="0"/>
                              <w:divBdr>
                                <w:top w:val="none" w:sz="0" w:space="0" w:color="auto"/>
                                <w:left w:val="none" w:sz="0" w:space="0" w:color="auto"/>
                                <w:bottom w:val="none" w:sz="0" w:space="0" w:color="auto"/>
                                <w:right w:val="none" w:sz="0" w:space="0" w:color="auto"/>
                              </w:divBdr>
                            </w:div>
                            <w:div w:id="1365909154">
                              <w:marLeft w:val="0"/>
                              <w:marRight w:val="0"/>
                              <w:marTop w:val="0"/>
                              <w:marBottom w:val="0"/>
                              <w:divBdr>
                                <w:top w:val="none" w:sz="0" w:space="0" w:color="auto"/>
                                <w:left w:val="none" w:sz="0" w:space="0" w:color="auto"/>
                                <w:bottom w:val="none" w:sz="0" w:space="0" w:color="auto"/>
                                <w:right w:val="none" w:sz="0" w:space="0" w:color="auto"/>
                              </w:divBdr>
                            </w:div>
                            <w:div w:id="935988991">
                              <w:marLeft w:val="0"/>
                              <w:marRight w:val="0"/>
                              <w:marTop w:val="0"/>
                              <w:marBottom w:val="0"/>
                              <w:divBdr>
                                <w:top w:val="none" w:sz="0" w:space="0" w:color="auto"/>
                                <w:left w:val="none" w:sz="0" w:space="0" w:color="auto"/>
                                <w:bottom w:val="none" w:sz="0" w:space="0" w:color="auto"/>
                                <w:right w:val="none" w:sz="0" w:space="0" w:color="auto"/>
                              </w:divBdr>
                            </w:div>
                          </w:divsChild>
                        </w:div>
                        <w:div w:id="183267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3" Type="http://schemas.openxmlformats.org/officeDocument/2006/relationships/settings" Target="settings.xm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50" Type="http://schemas.openxmlformats.org/officeDocument/2006/relationships/hyperlink" Target="https://internet.garant.ru/" TargetMode="Externa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2" Type="http://schemas.microsoft.com/office/2007/relationships/stylesWithEffects" Target="stylesWithEffect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https://internet.garant.ru/" TargetMode="External"/><Relationship Id="rId1" Type="http://schemas.openxmlformats.org/officeDocument/2006/relationships/styles" Target="styles.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 Type="http://schemas.openxmlformats.org/officeDocument/2006/relationships/hyperlink" Target="https://internet.garant.ru/" TargetMode="Externa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8" Type="http://schemas.openxmlformats.org/officeDocument/2006/relationships/hyperlink" Target="https://internet.garant.ru/"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5443</Words>
  <Characters>31031</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Sofinskaja</dc:creator>
  <cp:lastModifiedBy>Кузнецов</cp:lastModifiedBy>
  <cp:revision>2</cp:revision>
  <dcterms:created xsi:type="dcterms:W3CDTF">2021-04-02T12:03:00Z</dcterms:created>
  <dcterms:modified xsi:type="dcterms:W3CDTF">2021-04-02T12:03:00Z</dcterms:modified>
</cp:coreProperties>
</file>